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3" w:type="dxa"/>
        <w:tblLayout w:type="fixed"/>
        <w:tblLook w:val="0000" w:firstRow="0" w:lastRow="0" w:firstColumn="0" w:lastColumn="0" w:noHBand="0" w:noVBand="0"/>
      </w:tblPr>
      <w:tblGrid>
        <w:gridCol w:w="4553"/>
        <w:gridCol w:w="868"/>
        <w:gridCol w:w="919"/>
        <w:gridCol w:w="4604"/>
        <w:gridCol w:w="7"/>
      </w:tblGrid>
      <w:tr w:rsidR="003E587B" w:rsidRPr="00E85A34" w14:paraId="7FE5B432" w14:textId="77777777" w:rsidTr="001023B4">
        <w:trPr>
          <w:gridAfter w:val="1"/>
          <w:wAfter w:w="7" w:type="dxa"/>
          <w:trHeight w:val="703"/>
        </w:trPr>
        <w:tc>
          <w:tcPr>
            <w:tcW w:w="4553" w:type="dxa"/>
          </w:tcPr>
          <w:p w14:paraId="7FE5B42E" w14:textId="77777777" w:rsidR="003E587B" w:rsidRPr="00E85A34" w:rsidRDefault="003E587B" w:rsidP="00255F5C">
            <w:pPr>
              <w:rPr>
                <w:rFonts w:cs="Arial"/>
                <w:sz w:val="17"/>
                <w:szCs w:val="17"/>
              </w:rPr>
            </w:pPr>
            <w:r w:rsidRPr="00E85A34">
              <w:rPr>
                <w:rFonts w:cs="Arial"/>
                <w:sz w:val="17"/>
                <w:szCs w:val="17"/>
              </w:rPr>
              <w:t>Région de Bruxelles-Capitale</w:t>
            </w:r>
            <w:r w:rsidRPr="00E85A34">
              <w:rPr>
                <w:rFonts w:cs="Arial"/>
                <w:sz w:val="17"/>
                <w:szCs w:val="17"/>
              </w:rPr>
              <w:br/>
            </w:r>
            <w:r w:rsidRPr="00E85A34">
              <w:rPr>
                <w:rFonts w:cs="Arial"/>
                <w:b/>
                <w:bCs/>
                <w:sz w:val="17"/>
                <w:szCs w:val="17"/>
              </w:rPr>
              <w:t>VILLE DE BRUXELLES</w:t>
            </w:r>
            <w:r w:rsidRPr="00E85A34">
              <w:rPr>
                <w:rFonts w:cs="Arial"/>
                <w:sz w:val="17"/>
                <w:szCs w:val="17"/>
              </w:rPr>
              <w:br/>
              <w:t>www.bruxelles.be</w:t>
            </w:r>
          </w:p>
        </w:tc>
        <w:tc>
          <w:tcPr>
            <w:tcW w:w="1787" w:type="dxa"/>
            <w:gridSpan w:val="2"/>
          </w:tcPr>
          <w:p w14:paraId="7FE5B42F" w14:textId="2A25793F" w:rsidR="003E587B" w:rsidRPr="00E85A34" w:rsidRDefault="007303B2" w:rsidP="00255F5C">
            <w:pPr>
              <w:ind w:left="-142" w:firstLine="142"/>
              <w:jc w:val="center"/>
              <w:rPr>
                <w:rFonts w:cs="Arial"/>
                <w:sz w:val="17"/>
                <w:szCs w:val="17"/>
              </w:rPr>
            </w:pPr>
            <w:r w:rsidRPr="00E85A34">
              <w:rPr>
                <w:rFonts w:cs="Arial"/>
                <w:noProof/>
                <w:sz w:val="17"/>
                <w:szCs w:val="17"/>
                <w:lang w:val="en-US"/>
              </w:rPr>
              <w:drawing>
                <wp:inline distT="0" distB="0" distL="0" distR="0" wp14:anchorId="7FE5B477" wp14:editId="17C2E059">
                  <wp:extent cx="103632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533400"/>
                          </a:xfrm>
                          <a:prstGeom prst="rect">
                            <a:avLst/>
                          </a:prstGeom>
                          <a:noFill/>
                          <a:ln>
                            <a:noFill/>
                          </a:ln>
                        </pic:spPr>
                      </pic:pic>
                    </a:graphicData>
                  </a:graphic>
                </wp:inline>
              </w:drawing>
            </w:r>
          </w:p>
        </w:tc>
        <w:tc>
          <w:tcPr>
            <w:tcW w:w="4604" w:type="dxa"/>
          </w:tcPr>
          <w:p w14:paraId="7FE5B430" w14:textId="77777777" w:rsidR="003E587B" w:rsidRPr="00E85A34" w:rsidRDefault="003E587B" w:rsidP="00255F5C">
            <w:pPr>
              <w:ind w:right="113"/>
              <w:jc w:val="right"/>
              <w:rPr>
                <w:rFonts w:cs="Arial"/>
                <w:b/>
                <w:bCs/>
                <w:sz w:val="17"/>
                <w:szCs w:val="17"/>
                <w:lang w:val="nl-BE"/>
              </w:rPr>
            </w:pPr>
            <w:r w:rsidRPr="00E85A34">
              <w:rPr>
                <w:rFonts w:cs="Arial"/>
                <w:sz w:val="17"/>
                <w:szCs w:val="17"/>
                <w:lang w:val="nl-BE"/>
              </w:rPr>
              <w:t>Brussels Hoofdstedelijk Gewest</w:t>
            </w:r>
            <w:r w:rsidRPr="00E85A34">
              <w:rPr>
                <w:rFonts w:cs="Arial"/>
                <w:sz w:val="17"/>
                <w:szCs w:val="17"/>
                <w:lang w:val="nl-BE"/>
              </w:rPr>
              <w:br/>
            </w:r>
            <w:r w:rsidRPr="00E85A34">
              <w:rPr>
                <w:rFonts w:cs="Arial"/>
                <w:b/>
                <w:bCs/>
                <w:sz w:val="17"/>
                <w:szCs w:val="17"/>
                <w:lang w:val="nl-BE"/>
              </w:rPr>
              <w:t>STAD BRUSSEL</w:t>
            </w:r>
          </w:p>
          <w:p w14:paraId="7FE5B431" w14:textId="77777777" w:rsidR="003E587B" w:rsidRPr="00E85A34" w:rsidRDefault="003E587B" w:rsidP="00255F5C">
            <w:pPr>
              <w:ind w:right="113"/>
              <w:jc w:val="right"/>
              <w:rPr>
                <w:rFonts w:cs="Arial"/>
                <w:sz w:val="17"/>
                <w:szCs w:val="17"/>
                <w:lang w:val="nl-BE"/>
              </w:rPr>
            </w:pPr>
            <w:r w:rsidRPr="00E85A34">
              <w:rPr>
                <w:rFonts w:cs="Arial"/>
                <w:sz w:val="17"/>
                <w:szCs w:val="17"/>
                <w:lang w:val="nl-BE"/>
              </w:rPr>
              <w:t>www.brussel.be</w:t>
            </w:r>
          </w:p>
        </w:tc>
      </w:tr>
      <w:tr w:rsidR="003E587B" w:rsidRPr="00E85A34" w14:paraId="7FE5B43B" w14:textId="77777777" w:rsidTr="001023B4">
        <w:trPr>
          <w:gridAfter w:val="1"/>
          <w:wAfter w:w="7" w:type="dxa"/>
        </w:trPr>
        <w:tc>
          <w:tcPr>
            <w:tcW w:w="4553" w:type="dxa"/>
          </w:tcPr>
          <w:p w14:paraId="7FE5B433" w14:textId="77777777" w:rsidR="003E587B" w:rsidRPr="00E85A34" w:rsidRDefault="003E587B" w:rsidP="00955255">
            <w:pPr>
              <w:ind w:left="318"/>
              <w:jc w:val="both"/>
              <w:rPr>
                <w:rFonts w:ascii="Arial Black" w:hAnsi="Arial Black" w:cs="Arial"/>
                <w:iCs/>
                <w:sz w:val="17"/>
                <w:szCs w:val="17"/>
                <w:u w:val="single"/>
              </w:rPr>
            </w:pPr>
            <w:r w:rsidRPr="00E85A34">
              <w:rPr>
                <w:rFonts w:ascii="Arial Black" w:hAnsi="Arial Black" w:cs="Arial"/>
                <w:iCs/>
                <w:sz w:val="17"/>
                <w:szCs w:val="17"/>
                <w:u w:val="single"/>
              </w:rPr>
              <w:t>AVIS D'ENQUETE PUBLIQUE</w:t>
            </w:r>
          </w:p>
          <w:p w14:paraId="7FE5B434" w14:textId="77777777" w:rsidR="00C430BB" w:rsidRPr="00E85A34" w:rsidRDefault="003E587B" w:rsidP="00955255">
            <w:pPr>
              <w:ind w:left="318"/>
              <w:jc w:val="both"/>
              <w:rPr>
                <w:rFonts w:cs="Arial"/>
                <w:sz w:val="17"/>
                <w:szCs w:val="17"/>
              </w:rPr>
            </w:pPr>
            <w:r w:rsidRPr="00E85A34">
              <w:rPr>
                <w:rFonts w:cs="Arial"/>
                <w:sz w:val="17"/>
                <w:szCs w:val="17"/>
              </w:rPr>
              <w:t>Demande de</w:t>
            </w:r>
          </w:p>
          <w:p w14:paraId="7FE5B435" w14:textId="77777777" w:rsidR="003E587B" w:rsidRPr="00E85A34" w:rsidRDefault="003F36E9" w:rsidP="00955255">
            <w:pPr>
              <w:ind w:left="318"/>
              <w:jc w:val="both"/>
              <w:rPr>
                <w:rFonts w:ascii="Arial Black" w:hAnsi="Arial Black" w:cs="Arial"/>
                <w:sz w:val="17"/>
                <w:szCs w:val="17"/>
              </w:rPr>
            </w:pPr>
            <w:r w:rsidRPr="00E85A34">
              <w:rPr>
                <w:rFonts w:ascii="Arial Black" w:hAnsi="Arial Black" w:cs="Arial"/>
                <w:noProof/>
                <w:sz w:val="17"/>
                <w:szCs w:val="17"/>
              </w:rPr>
              <w:t>permis d'urbanisme</w:t>
            </w:r>
          </w:p>
        </w:tc>
        <w:tc>
          <w:tcPr>
            <w:tcW w:w="1787" w:type="dxa"/>
            <w:gridSpan w:val="2"/>
          </w:tcPr>
          <w:p w14:paraId="7FE5B437" w14:textId="45AF6905" w:rsidR="003E587B" w:rsidRPr="00E85A34" w:rsidRDefault="00E85A34" w:rsidP="00977DAA">
            <w:pPr>
              <w:ind w:left="17"/>
              <w:jc w:val="center"/>
              <w:rPr>
                <w:rFonts w:cs="Arial"/>
                <w:b/>
                <w:bCs/>
                <w:sz w:val="17"/>
                <w:szCs w:val="17"/>
                <w:lang w:val="en-GB"/>
              </w:rPr>
            </w:pPr>
            <w:r w:rsidRPr="00E85A34">
              <w:rPr>
                <w:rFonts w:cs="Arial"/>
                <w:b/>
                <w:bCs/>
                <w:sz w:val="17"/>
                <w:szCs w:val="17"/>
              </w:rPr>
              <w:br/>
            </w:r>
            <w:r w:rsidR="00977DAA" w:rsidRPr="00E85A34">
              <w:rPr>
                <w:rFonts w:cs="Arial"/>
                <w:b/>
                <w:bCs/>
                <w:sz w:val="17"/>
                <w:szCs w:val="17"/>
              </w:rPr>
              <w:t xml:space="preserve">PU - </w:t>
            </w:r>
            <w:r w:rsidR="003F36E9" w:rsidRPr="00E85A34">
              <w:rPr>
                <w:rFonts w:cs="Arial"/>
                <w:b/>
                <w:bCs/>
                <w:noProof/>
                <w:sz w:val="17"/>
                <w:szCs w:val="17"/>
              </w:rPr>
              <w:t>M654/2018</w:t>
            </w:r>
          </w:p>
        </w:tc>
        <w:tc>
          <w:tcPr>
            <w:tcW w:w="4604" w:type="dxa"/>
          </w:tcPr>
          <w:p w14:paraId="7FE5B438" w14:textId="77777777" w:rsidR="003E587B" w:rsidRPr="00E85A34" w:rsidRDefault="003E587B" w:rsidP="00255F5C">
            <w:pPr>
              <w:rPr>
                <w:rFonts w:ascii="Arial Black" w:hAnsi="Arial Black" w:cs="Arial"/>
                <w:iCs/>
                <w:sz w:val="17"/>
                <w:szCs w:val="17"/>
                <w:u w:val="single"/>
                <w:lang w:val="nl-BE"/>
              </w:rPr>
            </w:pPr>
            <w:r w:rsidRPr="00E85A34">
              <w:rPr>
                <w:rFonts w:ascii="Arial Black" w:hAnsi="Arial Black" w:cs="Arial"/>
                <w:iCs/>
                <w:sz w:val="17"/>
                <w:szCs w:val="17"/>
                <w:u w:val="single"/>
                <w:lang w:val="nl-BE"/>
              </w:rPr>
              <w:t>BERICHT VAN OPENBAAR ONDERZOEK</w:t>
            </w:r>
          </w:p>
          <w:p w14:paraId="7FE5B439" w14:textId="77777777" w:rsidR="00C430BB" w:rsidRPr="00E85A34" w:rsidRDefault="003E587B" w:rsidP="00255F5C">
            <w:pPr>
              <w:rPr>
                <w:rFonts w:cs="Arial"/>
                <w:sz w:val="17"/>
                <w:szCs w:val="17"/>
                <w:lang w:val="nl-BE"/>
              </w:rPr>
            </w:pPr>
            <w:r w:rsidRPr="00E85A34">
              <w:rPr>
                <w:rFonts w:cs="Arial"/>
                <w:sz w:val="17"/>
                <w:szCs w:val="17"/>
                <w:lang w:val="nl-BE"/>
              </w:rPr>
              <w:t xml:space="preserve">Aanvraag </w:t>
            </w:r>
            <w:r w:rsidR="00255F5C" w:rsidRPr="00E85A34">
              <w:rPr>
                <w:rFonts w:cs="Arial"/>
                <w:sz w:val="17"/>
                <w:szCs w:val="17"/>
                <w:lang w:val="nl-BE"/>
              </w:rPr>
              <w:t>tot</w:t>
            </w:r>
          </w:p>
          <w:p w14:paraId="7FE5B43A" w14:textId="77777777" w:rsidR="003E587B" w:rsidRPr="00E85A34" w:rsidRDefault="003F36E9" w:rsidP="00255F5C">
            <w:pPr>
              <w:rPr>
                <w:rFonts w:ascii="Arial Black" w:hAnsi="Arial Black" w:cs="Arial"/>
                <w:sz w:val="17"/>
                <w:szCs w:val="17"/>
                <w:lang w:val="nl-BE"/>
              </w:rPr>
            </w:pPr>
            <w:r w:rsidRPr="00E85A34">
              <w:rPr>
                <w:rFonts w:ascii="Arial Black" w:hAnsi="Arial Black" w:cs="Arial"/>
                <w:noProof/>
                <w:sz w:val="17"/>
                <w:szCs w:val="17"/>
                <w:lang w:val="nl-BE"/>
              </w:rPr>
              <w:t>stedenbouwkundige vergunning</w:t>
            </w:r>
          </w:p>
        </w:tc>
      </w:tr>
      <w:tr w:rsidR="003E587B" w:rsidRPr="00E85A34" w14:paraId="7FE5B43E" w14:textId="77777777" w:rsidTr="001023B4">
        <w:tc>
          <w:tcPr>
            <w:tcW w:w="5421" w:type="dxa"/>
            <w:gridSpan w:val="2"/>
          </w:tcPr>
          <w:p w14:paraId="7FE5B43C" w14:textId="77777777" w:rsidR="003E587B" w:rsidRPr="00E85A34" w:rsidRDefault="003E587B" w:rsidP="00D3504F">
            <w:pPr>
              <w:rPr>
                <w:rFonts w:cs="Arial"/>
                <w:i/>
                <w:iCs/>
                <w:sz w:val="16"/>
                <w:szCs w:val="16"/>
              </w:rPr>
            </w:pPr>
            <w:r w:rsidRPr="00E85A34">
              <w:rPr>
                <w:rFonts w:cs="Arial"/>
                <w:i/>
                <w:iCs/>
                <w:sz w:val="16"/>
                <w:szCs w:val="16"/>
              </w:rPr>
              <w:t>Le projet suivant est mis à l’enquête publique. Cet avis ne préjuge en rien de la décision de la Ville sur ledit dossier.</w:t>
            </w:r>
          </w:p>
        </w:tc>
        <w:tc>
          <w:tcPr>
            <w:tcW w:w="5530" w:type="dxa"/>
            <w:gridSpan w:val="3"/>
          </w:tcPr>
          <w:p w14:paraId="7FE5B43D" w14:textId="77777777" w:rsidR="003E587B" w:rsidRPr="00E85A34" w:rsidRDefault="003E587B" w:rsidP="00D3504F">
            <w:pPr>
              <w:rPr>
                <w:rFonts w:cs="Arial"/>
                <w:i/>
                <w:iCs/>
                <w:sz w:val="16"/>
                <w:szCs w:val="16"/>
                <w:lang w:val="nl-BE"/>
              </w:rPr>
            </w:pPr>
            <w:r w:rsidRPr="00E85A34">
              <w:rPr>
                <w:rFonts w:cs="Arial"/>
                <w:i/>
                <w:iCs/>
                <w:sz w:val="16"/>
                <w:szCs w:val="16"/>
                <w:lang w:val="nl-BE"/>
              </w:rPr>
              <w:t>Het volgende project wordt aan openbaar onderzoek onderworpen. Deze kennisgeving houdt geen oordeel in van de Stad aangaande dit dossier.</w:t>
            </w:r>
          </w:p>
        </w:tc>
      </w:tr>
      <w:tr w:rsidR="003E587B" w:rsidRPr="00E85A34" w14:paraId="7FE5B443" w14:textId="77777777" w:rsidTr="001023B4">
        <w:tc>
          <w:tcPr>
            <w:tcW w:w="5421" w:type="dxa"/>
            <w:gridSpan w:val="2"/>
          </w:tcPr>
          <w:p w14:paraId="7FE5B440" w14:textId="01181CB7" w:rsidR="004408E7" w:rsidRPr="00E85A34" w:rsidRDefault="003E587B" w:rsidP="00E85A34">
            <w:pPr>
              <w:spacing w:before="60"/>
              <w:rPr>
                <w:rFonts w:cs="Arial"/>
                <w:smallCaps/>
                <w:sz w:val="17"/>
                <w:szCs w:val="17"/>
              </w:rPr>
            </w:pPr>
            <w:r w:rsidRPr="00E85A34">
              <w:rPr>
                <w:rFonts w:cs="Arial"/>
                <w:sz w:val="17"/>
                <w:szCs w:val="17"/>
                <w:u w:val="single"/>
              </w:rPr>
              <w:t>Adresse du bien</w:t>
            </w:r>
            <w:r w:rsidRPr="00E85A34">
              <w:rPr>
                <w:rFonts w:cs="Arial"/>
                <w:sz w:val="17"/>
                <w:szCs w:val="17"/>
              </w:rPr>
              <w:t xml:space="preserve"> :</w:t>
            </w:r>
            <w:r w:rsidR="00E85A34" w:rsidRPr="00E85A34">
              <w:rPr>
                <w:rFonts w:cs="Arial"/>
                <w:sz w:val="17"/>
                <w:szCs w:val="17"/>
              </w:rPr>
              <w:t xml:space="preserve"> </w:t>
            </w:r>
            <w:r w:rsidR="00135DA5" w:rsidRPr="00E85A34">
              <w:rPr>
                <w:rFonts w:cs="Arial"/>
                <w:b/>
                <w:noProof/>
                <w:sz w:val="17"/>
                <w:szCs w:val="17"/>
              </w:rPr>
              <w:t>Avenue Marnix</w:t>
            </w:r>
            <w:r w:rsidR="00135DA5" w:rsidRPr="00E85A34">
              <w:rPr>
                <w:rFonts w:cs="Arial"/>
                <w:b/>
                <w:sz w:val="17"/>
                <w:szCs w:val="17"/>
              </w:rPr>
              <w:t xml:space="preserve"> </w:t>
            </w:r>
            <w:r w:rsidR="00135DA5" w:rsidRPr="00E85A34">
              <w:rPr>
                <w:rFonts w:cs="Arial"/>
                <w:b/>
                <w:noProof/>
                <w:sz w:val="17"/>
                <w:szCs w:val="17"/>
              </w:rPr>
              <w:t>20</w:t>
            </w:r>
            <w:r w:rsidR="00135DA5" w:rsidRPr="00E85A34">
              <w:rPr>
                <w:rFonts w:cs="Arial"/>
                <w:b/>
                <w:sz w:val="17"/>
                <w:szCs w:val="17"/>
              </w:rPr>
              <w:t xml:space="preserve"> </w:t>
            </w:r>
            <w:r w:rsidR="00E85A34" w:rsidRPr="00E85A34">
              <w:rPr>
                <w:rFonts w:cs="Arial"/>
                <w:b/>
                <w:sz w:val="17"/>
                <w:szCs w:val="17"/>
              </w:rPr>
              <w:t>-</w:t>
            </w:r>
            <w:r w:rsidR="00135DA5" w:rsidRPr="00E85A34">
              <w:rPr>
                <w:rFonts w:cs="Arial"/>
                <w:b/>
                <w:sz w:val="17"/>
                <w:szCs w:val="17"/>
              </w:rPr>
              <w:t xml:space="preserve"> </w:t>
            </w:r>
            <w:r w:rsidR="00135DA5" w:rsidRPr="00E85A34">
              <w:rPr>
                <w:rFonts w:cs="Arial"/>
                <w:b/>
                <w:noProof/>
                <w:sz w:val="17"/>
                <w:szCs w:val="17"/>
              </w:rPr>
              <w:t>1000</w:t>
            </w:r>
            <w:r w:rsidR="00135DA5" w:rsidRPr="00E85A34">
              <w:rPr>
                <w:rFonts w:cs="Arial"/>
                <w:b/>
                <w:sz w:val="17"/>
                <w:szCs w:val="17"/>
              </w:rPr>
              <w:t xml:space="preserve"> </w:t>
            </w:r>
            <w:r w:rsidR="00135DA5" w:rsidRPr="00E85A34">
              <w:rPr>
                <w:rFonts w:cs="Arial"/>
                <w:b/>
                <w:noProof/>
                <w:sz w:val="17"/>
                <w:szCs w:val="17"/>
              </w:rPr>
              <w:t>Bruxelles</w:t>
            </w:r>
            <w:r w:rsidR="004408E7" w:rsidRPr="00E85A34">
              <w:rPr>
                <w:rFonts w:cs="Arial"/>
                <w:sz w:val="17"/>
                <w:szCs w:val="17"/>
              </w:rPr>
              <w:t xml:space="preserve"> </w:t>
            </w:r>
          </w:p>
        </w:tc>
        <w:tc>
          <w:tcPr>
            <w:tcW w:w="5530" w:type="dxa"/>
            <w:gridSpan w:val="3"/>
          </w:tcPr>
          <w:p w14:paraId="7FE5B442" w14:textId="3B3EC4D3" w:rsidR="004408E7" w:rsidRPr="00E85A34" w:rsidRDefault="00482703" w:rsidP="00E85A34">
            <w:pPr>
              <w:spacing w:before="60"/>
              <w:rPr>
                <w:rFonts w:cs="Arial"/>
                <w:sz w:val="17"/>
                <w:szCs w:val="17"/>
                <w:lang w:val="nl-NL"/>
              </w:rPr>
            </w:pPr>
            <w:r w:rsidRPr="00E85A34">
              <w:rPr>
                <w:rFonts w:cs="Arial"/>
                <w:sz w:val="17"/>
                <w:szCs w:val="17"/>
                <w:u w:val="single"/>
                <w:lang w:val="nl-NL"/>
              </w:rPr>
              <w:t>Adres van het goed</w:t>
            </w:r>
            <w:r w:rsidRPr="00E85A34">
              <w:rPr>
                <w:rFonts w:cs="Arial"/>
                <w:sz w:val="17"/>
                <w:szCs w:val="17"/>
                <w:lang w:val="nl-NL"/>
              </w:rPr>
              <w:t xml:space="preserve"> :</w:t>
            </w:r>
            <w:r w:rsidR="00E85A34" w:rsidRPr="00E85A34">
              <w:rPr>
                <w:rFonts w:cs="Arial"/>
                <w:sz w:val="17"/>
                <w:szCs w:val="17"/>
                <w:lang w:val="nl-NL"/>
              </w:rPr>
              <w:t xml:space="preserve"> </w:t>
            </w:r>
            <w:r w:rsidR="00135DA5" w:rsidRPr="00E85A34">
              <w:rPr>
                <w:rFonts w:cs="Arial"/>
                <w:b/>
                <w:noProof/>
                <w:sz w:val="17"/>
                <w:szCs w:val="17"/>
                <w:lang w:val="nl-NL"/>
              </w:rPr>
              <w:t>Marnixlaan</w:t>
            </w:r>
            <w:r w:rsidR="00135DA5" w:rsidRPr="00E85A34">
              <w:rPr>
                <w:rFonts w:cs="Arial"/>
                <w:b/>
                <w:sz w:val="17"/>
                <w:szCs w:val="17"/>
                <w:lang w:val="nl-NL"/>
              </w:rPr>
              <w:t xml:space="preserve"> </w:t>
            </w:r>
            <w:r w:rsidR="00135DA5" w:rsidRPr="00E85A34">
              <w:rPr>
                <w:rFonts w:cs="Arial"/>
                <w:b/>
                <w:noProof/>
                <w:sz w:val="17"/>
                <w:szCs w:val="17"/>
                <w:lang w:val="nl-NL"/>
              </w:rPr>
              <w:t>20</w:t>
            </w:r>
            <w:r w:rsidR="00135DA5" w:rsidRPr="00E85A34">
              <w:rPr>
                <w:rFonts w:cs="Arial"/>
                <w:b/>
                <w:sz w:val="17"/>
                <w:szCs w:val="17"/>
                <w:lang w:val="nl-NL"/>
              </w:rPr>
              <w:t xml:space="preserve"> </w:t>
            </w:r>
            <w:r w:rsidR="00E85A34" w:rsidRPr="00E85A34">
              <w:rPr>
                <w:rFonts w:cs="Arial"/>
                <w:b/>
                <w:sz w:val="17"/>
                <w:szCs w:val="17"/>
                <w:lang w:val="nl-NL"/>
              </w:rPr>
              <w:t>-</w:t>
            </w:r>
            <w:r w:rsidR="00135DA5" w:rsidRPr="00E85A34">
              <w:rPr>
                <w:rFonts w:cs="Arial"/>
                <w:b/>
                <w:sz w:val="17"/>
                <w:szCs w:val="17"/>
                <w:lang w:val="nl-NL"/>
              </w:rPr>
              <w:t xml:space="preserve"> </w:t>
            </w:r>
            <w:r w:rsidR="00135DA5" w:rsidRPr="00E85A34">
              <w:rPr>
                <w:rFonts w:cs="Arial"/>
                <w:b/>
                <w:noProof/>
                <w:sz w:val="17"/>
                <w:szCs w:val="17"/>
                <w:lang w:val="nl-NL"/>
              </w:rPr>
              <w:t>1000</w:t>
            </w:r>
            <w:r w:rsidR="00135DA5" w:rsidRPr="00E85A34">
              <w:rPr>
                <w:rFonts w:cs="Arial"/>
                <w:b/>
                <w:sz w:val="17"/>
                <w:szCs w:val="17"/>
                <w:lang w:val="nl-NL"/>
              </w:rPr>
              <w:t xml:space="preserve"> </w:t>
            </w:r>
            <w:r w:rsidR="00135DA5" w:rsidRPr="00E85A34">
              <w:rPr>
                <w:rFonts w:cs="Arial"/>
                <w:b/>
                <w:noProof/>
                <w:sz w:val="17"/>
                <w:szCs w:val="17"/>
                <w:lang w:val="nl-NL"/>
              </w:rPr>
              <w:t>Brussel</w:t>
            </w:r>
            <w:r w:rsidR="00E129BD" w:rsidRPr="00E85A34">
              <w:rPr>
                <w:rFonts w:cs="Arial"/>
                <w:sz w:val="17"/>
                <w:szCs w:val="17"/>
                <w:lang w:val="nl-NL"/>
              </w:rPr>
              <w:t xml:space="preserve"> </w:t>
            </w:r>
          </w:p>
        </w:tc>
      </w:tr>
      <w:tr w:rsidR="003E587B" w:rsidRPr="00E85A34" w14:paraId="7FE5B446" w14:textId="77777777" w:rsidTr="001023B4">
        <w:tc>
          <w:tcPr>
            <w:tcW w:w="5421" w:type="dxa"/>
            <w:gridSpan w:val="2"/>
          </w:tcPr>
          <w:p w14:paraId="7FE5B444" w14:textId="2BA59758" w:rsidR="003E587B" w:rsidRPr="00E85A34" w:rsidRDefault="003E587B" w:rsidP="00E85A34">
            <w:pPr>
              <w:spacing w:before="60"/>
              <w:rPr>
                <w:rFonts w:cs="Arial"/>
                <w:sz w:val="17"/>
                <w:szCs w:val="17"/>
              </w:rPr>
            </w:pPr>
            <w:r w:rsidRPr="00E85A34">
              <w:rPr>
                <w:rFonts w:cs="Arial"/>
                <w:sz w:val="17"/>
                <w:szCs w:val="17"/>
                <w:u w:val="single"/>
              </w:rPr>
              <w:t>Identité du demandeur</w:t>
            </w:r>
            <w:r w:rsidRPr="00E85A34">
              <w:rPr>
                <w:rFonts w:cs="Arial"/>
                <w:sz w:val="17"/>
                <w:szCs w:val="17"/>
              </w:rPr>
              <w:t xml:space="preserve"> :</w:t>
            </w:r>
            <w:r w:rsidR="00B26EE5" w:rsidRPr="00E85A34">
              <w:rPr>
                <w:rFonts w:cs="Arial"/>
                <w:sz w:val="17"/>
                <w:szCs w:val="17"/>
              </w:rPr>
              <w:t xml:space="preserve"> </w:t>
            </w:r>
            <w:r w:rsidR="003F36E9" w:rsidRPr="00E85A34">
              <w:rPr>
                <w:rFonts w:cs="Arial"/>
                <w:b/>
                <w:bCs/>
                <w:noProof/>
                <w:sz w:val="17"/>
                <w:szCs w:val="17"/>
              </w:rPr>
              <w:t>MARNIX 20</w:t>
            </w:r>
            <w:r w:rsidR="00936929" w:rsidRPr="00E85A34">
              <w:rPr>
                <w:rFonts w:cs="Arial"/>
                <w:b/>
                <w:bCs/>
                <w:sz w:val="17"/>
                <w:szCs w:val="17"/>
              </w:rPr>
              <w:t xml:space="preserve"> </w:t>
            </w:r>
            <w:r w:rsidR="00D73B68" w:rsidRPr="00E85A34">
              <w:rPr>
                <w:rFonts w:cs="Arial"/>
                <w:b/>
                <w:bCs/>
                <w:noProof/>
                <w:sz w:val="17"/>
                <w:szCs w:val="17"/>
              </w:rPr>
              <w:t>S.A.</w:t>
            </w:r>
          </w:p>
        </w:tc>
        <w:tc>
          <w:tcPr>
            <w:tcW w:w="5530" w:type="dxa"/>
            <w:gridSpan w:val="3"/>
          </w:tcPr>
          <w:p w14:paraId="7FE5B445" w14:textId="452B3630" w:rsidR="00E22BBF" w:rsidRPr="00E85A34" w:rsidRDefault="003E587B" w:rsidP="00E85A34">
            <w:pPr>
              <w:spacing w:before="60"/>
              <w:rPr>
                <w:rFonts w:cs="Arial"/>
                <w:b/>
                <w:sz w:val="17"/>
                <w:szCs w:val="17"/>
                <w:lang w:val="nl-NL"/>
              </w:rPr>
            </w:pPr>
            <w:r w:rsidRPr="00E85A34">
              <w:rPr>
                <w:rFonts w:cs="Arial"/>
                <w:sz w:val="17"/>
                <w:szCs w:val="17"/>
                <w:u w:val="single"/>
                <w:lang w:val="nl-NL"/>
              </w:rPr>
              <w:t>Identiteit van de aanvrager</w:t>
            </w:r>
            <w:r w:rsidR="002B2DDA" w:rsidRPr="00E85A34">
              <w:rPr>
                <w:rFonts w:cs="Arial"/>
                <w:sz w:val="17"/>
                <w:szCs w:val="17"/>
                <w:lang w:val="nl-NL"/>
              </w:rPr>
              <w:t xml:space="preserve"> </w:t>
            </w:r>
            <w:r w:rsidRPr="00E85A34">
              <w:rPr>
                <w:rFonts w:cs="Arial"/>
                <w:sz w:val="17"/>
                <w:szCs w:val="17"/>
                <w:lang w:val="nl-NL"/>
              </w:rPr>
              <w:t>:</w:t>
            </w:r>
            <w:r w:rsidR="00834269" w:rsidRPr="00E85A34">
              <w:rPr>
                <w:rFonts w:cs="Arial"/>
                <w:b/>
                <w:bCs/>
                <w:sz w:val="17"/>
                <w:szCs w:val="17"/>
                <w:lang w:val="nl-NL"/>
              </w:rPr>
              <w:t xml:space="preserve"> </w:t>
            </w:r>
            <w:r w:rsidR="003F36E9" w:rsidRPr="00E85A34">
              <w:rPr>
                <w:rFonts w:cs="Arial"/>
                <w:b/>
                <w:bCs/>
                <w:noProof/>
                <w:sz w:val="17"/>
                <w:szCs w:val="17"/>
                <w:lang w:val="nl-NL"/>
              </w:rPr>
              <w:t>MARNIX 20</w:t>
            </w:r>
            <w:r w:rsidR="00834269" w:rsidRPr="00E85A34">
              <w:rPr>
                <w:rFonts w:cs="Arial"/>
                <w:b/>
                <w:bCs/>
                <w:sz w:val="17"/>
                <w:szCs w:val="17"/>
                <w:lang w:val="nl-NL"/>
              </w:rPr>
              <w:t xml:space="preserve"> </w:t>
            </w:r>
            <w:r w:rsidR="00D73B68" w:rsidRPr="00E85A34">
              <w:rPr>
                <w:rFonts w:cs="Arial"/>
                <w:b/>
                <w:bCs/>
                <w:noProof/>
                <w:sz w:val="17"/>
                <w:szCs w:val="17"/>
                <w:lang w:val="nl-NL"/>
              </w:rPr>
              <w:t>N.V.</w:t>
            </w:r>
          </w:p>
        </w:tc>
      </w:tr>
      <w:tr w:rsidR="00723B55" w:rsidRPr="00E85A34" w14:paraId="7FE5B44B" w14:textId="77777777" w:rsidTr="001023B4">
        <w:tc>
          <w:tcPr>
            <w:tcW w:w="5421" w:type="dxa"/>
            <w:gridSpan w:val="2"/>
          </w:tcPr>
          <w:p w14:paraId="7FE5B447" w14:textId="77777777" w:rsidR="00723B55" w:rsidRPr="00E85A34" w:rsidRDefault="00723B55" w:rsidP="003B5189">
            <w:pPr>
              <w:spacing w:before="60"/>
              <w:rPr>
                <w:rFonts w:cs="Arial"/>
                <w:sz w:val="17"/>
                <w:szCs w:val="17"/>
              </w:rPr>
            </w:pPr>
            <w:r w:rsidRPr="00E85A34">
              <w:rPr>
                <w:rFonts w:cs="Arial"/>
                <w:sz w:val="17"/>
                <w:szCs w:val="17"/>
                <w:u w:val="single"/>
              </w:rPr>
              <w:t>Objet de la demande (nature de l’activité principale)</w:t>
            </w:r>
            <w:r w:rsidRPr="00E85A34">
              <w:rPr>
                <w:rFonts w:cs="Arial"/>
                <w:sz w:val="17"/>
                <w:szCs w:val="17"/>
              </w:rPr>
              <w:t xml:space="preserve"> :</w:t>
            </w:r>
          </w:p>
          <w:p w14:paraId="7FE5B448" w14:textId="77777777" w:rsidR="00723B55" w:rsidRPr="00E85A34" w:rsidRDefault="003F36E9" w:rsidP="00255F5C">
            <w:pPr>
              <w:rPr>
                <w:rFonts w:cs="Arial"/>
                <w:b/>
                <w:bCs/>
                <w:sz w:val="17"/>
                <w:szCs w:val="17"/>
              </w:rPr>
            </w:pPr>
            <w:r w:rsidRPr="00E85A34">
              <w:rPr>
                <w:rFonts w:cs="Arial"/>
                <w:b/>
                <w:bCs/>
                <w:noProof/>
                <w:sz w:val="17"/>
                <w:szCs w:val="17"/>
              </w:rPr>
              <w:t>changer la destination d'un immeuble de bureau en 1 hôtel (11 appart hôtel : 7 studios, 3 app. 1ch. et 1 app. 2 ch.), 1 espace de coworking ; démonter les 2 derniers niveaux du bâtiment principal et reconstruire 3 niveaux ; démolir l'ensemble des constructions en intérieur d'îlot et reconstruire un volume (R+1) avec un volume de liaison ; aménager des zones de cours et jardins et apporter des transformations lourdes à l'intérieure des niveaux maintenus</w:t>
            </w:r>
          </w:p>
        </w:tc>
        <w:tc>
          <w:tcPr>
            <w:tcW w:w="5530" w:type="dxa"/>
            <w:gridSpan w:val="3"/>
          </w:tcPr>
          <w:p w14:paraId="7FE5B449" w14:textId="77777777" w:rsidR="00723B55" w:rsidRPr="00E85A34" w:rsidRDefault="00723B55" w:rsidP="009A7AD7">
            <w:pPr>
              <w:spacing w:before="60"/>
              <w:rPr>
                <w:rFonts w:cs="Arial"/>
                <w:b/>
                <w:bCs/>
                <w:i/>
                <w:iCs/>
                <w:sz w:val="17"/>
                <w:szCs w:val="17"/>
                <w:lang w:val="nl-BE"/>
              </w:rPr>
            </w:pPr>
            <w:r w:rsidRPr="00E85A34">
              <w:rPr>
                <w:rFonts w:cs="Arial"/>
                <w:sz w:val="17"/>
                <w:szCs w:val="17"/>
                <w:u w:val="single"/>
                <w:lang w:val="nl-BE"/>
              </w:rPr>
              <w:t>Onderwerp van de aanvraag (aard van de hoofdactiviteit)</w:t>
            </w:r>
            <w:r w:rsidRPr="00E85A34">
              <w:rPr>
                <w:rFonts w:cs="Arial"/>
                <w:sz w:val="17"/>
                <w:szCs w:val="17"/>
                <w:lang w:val="nl-BE"/>
              </w:rPr>
              <w:t xml:space="preserve"> :</w:t>
            </w:r>
          </w:p>
          <w:p w14:paraId="7FE5B44A" w14:textId="77777777" w:rsidR="00723B55" w:rsidRPr="00E85A34" w:rsidRDefault="003F36E9" w:rsidP="00255F5C">
            <w:pPr>
              <w:rPr>
                <w:rFonts w:cs="Arial"/>
                <w:b/>
                <w:bCs/>
                <w:sz w:val="17"/>
                <w:szCs w:val="17"/>
                <w:lang w:val="nl-BE"/>
              </w:rPr>
            </w:pPr>
            <w:r w:rsidRPr="00E85A34">
              <w:rPr>
                <w:rFonts w:cs="Arial"/>
                <w:b/>
                <w:bCs/>
                <w:noProof/>
                <w:sz w:val="17"/>
                <w:szCs w:val="17"/>
                <w:lang w:val="nl-BE"/>
              </w:rPr>
              <w:t>wijzigen van de bestemming van een kantoorgebouw naar een hotel (11 apart hotel : 7 studio's, 3 app. 1 kamer en 1 app. 2 kamers), 1 ruimte voor coworking ; ontmantelen van de 2 hoogste verdiepingen van het hoofdgebouw en herbouwen van 3 verdiepingen ; afbreken van het geheel van gebouwen binnen het huizenblok en bouwen van een ruimte (G + 1) met een verbindingsruimte ; inrichten van de zones voor koer en tuinen en uitvoeren van zware verbouwingen aan de binnenkant van de behouden niveau's</w:t>
            </w:r>
          </w:p>
        </w:tc>
      </w:tr>
      <w:tr w:rsidR="00CA42A1" w:rsidRPr="00E85A34" w14:paraId="7FE5B454" w14:textId="77777777" w:rsidTr="001023B4">
        <w:tc>
          <w:tcPr>
            <w:tcW w:w="5421" w:type="dxa"/>
            <w:gridSpan w:val="2"/>
          </w:tcPr>
          <w:p w14:paraId="7FE5B44C" w14:textId="77777777" w:rsidR="00CA42A1" w:rsidRPr="00E85A34" w:rsidRDefault="00CA42A1" w:rsidP="0013436B">
            <w:pPr>
              <w:spacing w:before="60"/>
              <w:rPr>
                <w:rFonts w:cs="Arial"/>
                <w:sz w:val="17"/>
                <w:szCs w:val="17"/>
              </w:rPr>
            </w:pPr>
            <w:r w:rsidRPr="00E85A34">
              <w:rPr>
                <w:rFonts w:cs="Arial"/>
                <w:sz w:val="17"/>
                <w:szCs w:val="17"/>
                <w:u w:val="single"/>
              </w:rPr>
              <w:t>Zone</w:t>
            </w:r>
            <w:r w:rsidRPr="00E85A34">
              <w:rPr>
                <w:rFonts w:cs="Arial"/>
                <w:sz w:val="17"/>
                <w:szCs w:val="17"/>
              </w:rPr>
              <w:t xml:space="preserve"> :</w:t>
            </w:r>
          </w:p>
          <w:p w14:paraId="7FE5B44F" w14:textId="5435A84A" w:rsidR="00CA42A1" w:rsidRPr="00E85A34" w:rsidRDefault="00CA42A1" w:rsidP="00E85A34">
            <w:pPr>
              <w:suppressAutoHyphens/>
              <w:ind w:left="34"/>
              <w:rPr>
                <w:rFonts w:cs="Arial"/>
                <w:sz w:val="17"/>
                <w:szCs w:val="17"/>
              </w:rPr>
            </w:pPr>
            <w:r w:rsidRPr="00E85A34">
              <w:rPr>
                <w:rFonts w:cs="Arial"/>
                <w:i/>
                <w:iCs/>
                <w:sz w:val="17"/>
                <w:szCs w:val="17"/>
              </w:rPr>
              <w:t>plan régional d’affectation du sol</w:t>
            </w:r>
            <w:r w:rsidRPr="00E85A34">
              <w:rPr>
                <w:rFonts w:cs="Arial"/>
                <w:sz w:val="17"/>
                <w:szCs w:val="17"/>
              </w:rPr>
              <w:t xml:space="preserve"> </w:t>
            </w:r>
            <w:r w:rsidRPr="00E85A34">
              <w:rPr>
                <w:rFonts w:cs="Arial"/>
                <w:i/>
                <w:iCs/>
                <w:sz w:val="17"/>
                <w:szCs w:val="17"/>
              </w:rPr>
              <w:t>(P.R.A.S.) adopt</w:t>
            </w:r>
            <w:r w:rsidR="0014089B" w:rsidRPr="00E85A34">
              <w:rPr>
                <w:rFonts w:cs="Arial"/>
                <w:i/>
                <w:iCs/>
                <w:sz w:val="17"/>
                <w:szCs w:val="17"/>
              </w:rPr>
              <w:t>é par A.G.R.B.C. du 03/05/2001</w:t>
            </w:r>
            <w:r w:rsidR="001144DD" w:rsidRPr="00E85A34">
              <w:rPr>
                <w:rFonts w:cs="Arial"/>
                <w:sz w:val="17"/>
                <w:szCs w:val="17"/>
              </w:rPr>
              <w:t xml:space="preserve"> : </w:t>
            </w:r>
            <w:r w:rsidR="003F36E9" w:rsidRPr="00E85A34">
              <w:rPr>
                <w:rFonts w:cs="Arial"/>
                <w:i/>
                <w:noProof/>
                <w:sz w:val="17"/>
                <w:szCs w:val="17"/>
              </w:rPr>
              <w:t>zone administrative, en zone d'intérêt culturel, historique, esthétique ou d'embellissement, le long d'un espace structurant</w:t>
            </w:r>
          </w:p>
        </w:tc>
        <w:tc>
          <w:tcPr>
            <w:tcW w:w="5530" w:type="dxa"/>
            <w:gridSpan w:val="3"/>
          </w:tcPr>
          <w:p w14:paraId="7FE5B450" w14:textId="77777777" w:rsidR="00CA42A1" w:rsidRPr="00E85A34" w:rsidRDefault="00CA42A1" w:rsidP="002A7700">
            <w:pPr>
              <w:spacing w:before="60"/>
              <w:rPr>
                <w:rFonts w:cs="Arial"/>
                <w:sz w:val="17"/>
                <w:szCs w:val="17"/>
                <w:lang w:val="nl-BE"/>
              </w:rPr>
            </w:pPr>
            <w:r w:rsidRPr="00E85A34">
              <w:rPr>
                <w:rFonts w:cs="Arial"/>
                <w:sz w:val="17"/>
                <w:szCs w:val="17"/>
                <w:u w:val="single"/>
                <w:lang w:val="nl-BE"/>
              </w:rPr>
              <w:t>Gebied</w:t>
            </w:r>
            <w:r w:rsidRPr="00E85A34">
              <w:rPr>
                <w:rFonts w:cs="Arial"/>
                <w:sz w:val="17"/>
                <w:szCs w:val="17"/>
                <w:lang w:val="nl-BE"/>
              </w:rPr>
              <w:t xml:space="preserve"> :</w:t>
            </w:r>
          </w:p>
          <w:p w14:paraId="7FE5B453" w14:textId="5CB0B456" w:rsidR="0014089B" w:rsidRPr="00E85A34" w:rsidRDefault="00CA42A1" w:rsidP="00E85A34">
            <w:pPr>
              <w:suppressAutoHyphens/>
              <w:ind w:left="34"/>
              <w:rPr>
                <w:rFonts w:cs="Arial"/>
                <w:sz w:val="17"/>
                <w:szCs w:val="17"/>
                <w:lang w:val="nl-BE"/>
              </w:rPr>
            </w:pPr>
            <w:r w:rsidRPr="00E85A34">
              <w:rPr>
                <w:rFonts w:cs="Arial"/>
                <w:i/>
                <w:iCs/>
                <w:sz w:val="17"/>
                <w:szCs w:val="17"/>
                <w:lang w:val="nl-BE"/>
              </w:rPr>
              <w:t>gewestelijk bestemmingsplan (G.B.P) aangenomen bij B.B.H.R. van 03/05/2001</w:t>
            </w:r>
            <w:r w:rsidR="0014089B" w:rsidRPr="00E85A34">
              <w:rPr>
                <w:rFonts w:cs="Arial"/>
                <w:sz w:val="17"/>
                <w:szCs w:val="17"/>
                <w:lang w:val="nl-BE"/>
              </w:rPr>
              <w:t xml:space="preserve">: </w:t>
            </w:r>
            <w:r w:rsidR="003F36E9" w:rsidRPr="00E85A34">
              <w:rPr>
                <w:rFonts w:cs="Arial"/>
                <w:i/>
                <w:noProof/>
                <w:sz w:val="17"/>
                <w:szCs w:val="17"/>
                <w:lang w:val="nl-BE"/>
              </w:rPr>
              <w:t>administratiegebied, in een gebied van culturele, historische, esthetische waarde of voor stadsverfraaiing, langs een structurerende ruimte</w:t>
            </w:r>
          </w:p>
        </w:tc>
      </w:tr>
      <w:tr w:rsidR="00E77BF0" w:rsidRPr="00E85A34" w14:paraId="7FE5B459" w14:textId="77777777" w:rsidTr="001023B4">
        <w:tc>
          <w:tcPr>
            <w:tcW w:w="5421" w:type="dxa"/>
            <w:gridSpan w:val="2"/>
          </w:tcPr>
          <w:p w14:paraId="7FE5B455" w14:textId="77777777" w:rsidR="001144DD" w:rsidRPr="00E85A34" w:rsidRDefault="001144DD" w:rsidP="00E1598A">
            <w:pPr>
              <w:suppressAutoHyphens/>
              <w:spacing w:before="60"/>
              <w:rPr>
                <w:rFonts w:cs="Arial"/>
                <w:sz w:val="17"/>
                <w:szCs w:val="17"/>
                <w:u w:val="single"/>
              </w:rPr>
            </w:pPr>
            <w:r w:rsidRPr="00E85A34">
              <w:rPr>
                <w:rFonts w:cs="Arial"/>
                <w:sz w:val="17"/>
                <w:szCs w:val="17"/>
                <w:u w:val="single"/>
              </w:rPr>
              <w:t>Motifs principaux de l'enquête :</w:t>
            </w:r>
          </w:p>
          <w:p w14:paraId="1267644E" w14:textId="26E9E4C9" w:rsidR="00E970E0" w:rsidRPr="00E85A34" w:rsidRDefault="00E303F8" w:rsidP="00DB3823">
            <w:pPr>
              <w:ind w:left="176" w:hanging="176"/>
              <w:rPr>
                <w:rFonts w:cs="Arial"/>
                <w:sz w:val="17"/>
                <w:szCs w:val="17"/>
              </w:rPr>
            </w:pPr>
            <w:r w:rsidRPr="00E85A34">
              <w:rPr>
                <w:rFonts w:cs="Arial"/>
                <w:sz w:val="17"/>
                <w:szCs w:val="17"/>
              </w:rPr>
              <w:t>-</w:t>
            </w:r>
            <w:r w:rsidR="00AA6B9A" w:rsidRPr="00E85A34">
              <w:rPr>
                <w:rFonts w:cs="Arial"/>
                <w:sz w:val="17"/>
                <w:szCs w:val="17"/>
              </w:rPr>
              <w:t xml:space="preserve"> </w:t>
            </w:r>
            <w:r w:rsidR="003F36E9" w:rsidRPr="00E85A34">
              <w:rPr>
                <w:rFonts w:cs="Arial"/>
                <w:noProof/>
                <w:sz w:val="17"/>
                <w:szCs w:val="17"/>
              </w:rPr>
              <w:t>dérogation à l'art.4 du titre I du RRU (profondeur de la construction)</w:t>
            </w:r>
            <w:r w:rsidR="00AB7ED8" w:rsidRPr="00E85A34">
              <w:rPr>
                <w:rFonts w:cs="Arial"/>
                <w:sz w:val="17"/>
                <w:szCs w:val="17"/>
              </w:rPr>
              <w:t> ;</w:t>
            </w:r>
          </w:p>
          <w:p w14:paraId="7FE5B456" w14:textId="237FCC0B" w:rsidR="00E77BF0" w:rsidRPr="00E85A34" w:rsidRDefault="00E303F8" w:rsidP="00DB3823">
            <w:pPr>
              <w:ind w:left="176" w:hanging="176"/>
              <w:rPr>
                <w:rFonts w:cs="Arial"/>
                <w:sz w:val="17"/>
                <w:szCs w:val="17"/>
              </w:rPr>
            </w:pPr>
            <w:r w:rsidRPr="00E85A34">
              <w:rPr>
                <w:rFonts w:cs="Arial"/>
                <w:sz w:val="17"/>
                <w:szCs w:val="17"/>
              </w:rPr>
              <w:t>-</w:t>
            </w:r>
            <w:r w:rsidR="00AA6B9A" w:rsidRPr="00E85A34">
              <w:rPr>
                <w:rFonts w:cs="Arial"/>
                <w:sz w:val="17"/>
                <w:szCs w:val="17"/>
              </w:rPr>
              <w:t xml:space="preserve"> </w:t>
            </w:r>
            <w:r w:rsidR="003F36E9" w:rsidRPr="00E85A34">
              <w:rPr>
                <w:rFonts w:cs="Arial"/>
                <w:noProof/>
                <w:sz w:val="17"/>
                <w:szCs w:val="17"/>
              </w:rPr>
              <w:t>dérogation à l'art.6 du titre I du RRU (toiture - hauteur)</w:t>
            </w:r>
            <w:r w:rsidR="00AB7ED8" w:rsidRPr="00E85A34">
              <w:rPr>
                <w:rFonts w:cs="Arial"/>
                <w:sz w:val="17"/>
                <w:szCs w:val="17"/>
              </w:rPr>
              <w:t> ;</w:t>
            </w:r>
          </w:p>
          <w:p w14:paraId="08C510F1" w14:textId="77777777" w:rsidR="00E77BF0" w:rsidRPr="00E85A34" w:rsidRDefault="00E303F8" w:rsidP="00DB3823">
            <w:pPr>
              <w:ind w:left="176" w:hanging="176"/>
              <w:rPr>
                <w:rFonts w:cs="Arial"/>
                <w:sz w:val="17"/>
                <w:szCs w:val="17"/>
              </w:rPr>
            </w:pPr>
            <w:r w:rsidRPr="00E85A34">
              <w:rPr>
                <w:rFonts w:cs="Arial"/>
                <w:sz w:val="17"/>
                <w:szCs w:val="17"/>
              </w:rPr>
              <w:t>-</w:t>
            </w:r>
            <w:r w:rsidR="00AA6B9A" w:rsidRPr="00E85A34">
              <w:rPr>
                <w:rFonts w:cs="Arial"/>
                <w:sz w:val="17"/>
                <w:szCs w:val="17"/>
              </w:rPr>
              <w:t xml:space="preserve"> </w:t>
            </w:r>
            <w:r w:rsidR="003F36E9" w:rsidRPr="00E85A34">
              <w:rPr>
                <w:rFonts w:cs="Arial"/>
                <w:noProof/>
                <w:sz w:val="17"/>
                <w:szCs w:val="17"/>
              </w:rPr>
              <w:t>application de la prescription générale  0.6. du PRAS (actes et travaux portant atteinte aux intérieurs d'îlots)</w:t>
            </w:r>
            <w:r w:rsidR="00AB7ED8" w:rsidRPr="00E85A34">
              <w:rPr>
                <w:rFonts w:cs="Arial"/>
                <w:sz w:val="17"/>
                <w:szCs w:val="17"/>
              </w:rPr>
              <w:t> ;</w:t>
            </w:r>
          </w:p>
          <w:p w14:paraId="0B27AFCA" w14:textId="77777777" w:rsidR="00E77BF0" w:rsidRPr="00E85A34" w:rsidRDefault="00E303F8" w:rsidP="00DB3823">
            <w:pPr>
              <w:ind w:left="176" w:hanging="176"/>
              <w:rPr>
                <w:rFonts w:cs="Arial"/>
                <w:sz w:val="17"/>
                <w:szCs w:val="17"/>
              </w:rPr>
            </w:pPr>
            <w:r w:rsidRPr="00E85A34">
              <w:rPr>
                <w:rFonts w:cs="Arial"/>
                <w:sz w:val="17"/>
                <w:szCs w:val="17"/>
              </w:rPr>
              <w:t>-</w:t>
            </w:r>
            <w:r w:rsidR="00AA6B9A" w:rsidRPr="00E85A34">
              <w:rPr>
                <w:rFonts w:cs="Arial"/>
                <w:sz w:val="17"/>
                <w:szCs w:val="17"/>
              </w:rPr>
              <w:t xml:space="preserve"> </w:t>
            </w:r>
            <w:r w:rsidR="003F36E9" w:rsidRPr="00E85A34">
              <w:rPr>
                <w:rFonts w:cs="Arial"/>
                <w:noProof/>
                <w:sz w:val="17"/>
                <w:szCs w:val="17"/>
              </w:rPr>
              <w:t>application de la prescription particulière 7.4. du PRAS (modifications des caractéristiques urbanistiques des constructions et installations s'accordant avec celles du cadre urbain environnant)</w:t>
            </w:r>
            <w:r w:rsidR="00AB7ED8" w:rsidRPr="00E85A34">
              <w:rPr>
                <w:rFonts w:cs="Arial"/>
                <w:sz w:val="17"/>
                <w:szCs w:val="17"/>
              </w:rPr>
              <w:t> ;</w:t>
            </w:r>
          </w:p>
          <w:p w14:paraId="0C8FA1BE" w14:textId="77777777" w:rsidR="00E77BF0" w:rsidRPr="00E85A34" w:rsidRDefault="00E303F8" w:rsidP="00DB3823">
            <w:pPr>
              <w:ind w:left="176" w:hanging="176"/>
              <w:rPr>
                <w:rFonts w:cs="Arial"/>
                <w:sz w:val="17"/>
                <w:szCs w:val="17"/>
              </w:rPr>
            </w:pPr>
            <w:r w:rsidRPr="00E85A34">
              <w:rPr>
                <w:rFonts w:cs="Arial"/>
                <w:sz w:val="17"/>
                <w:szCs w:val="17"/>
              </w:rPr>
              <w:t>-</w:t>
            </w:r>
            <w:r w:rsidR="00AA6B9A" w:rsidRPr="00E85A34">
              <w:rPr>
                <w:rFonts w:cs="Arial"/>
                <w:sz w:val="17"/>
                <w:szCs w:val="17"/>
              </w:rPr>
              <w:t xml:space="preserve"> </w:t>
            </w:r>
            <w:r w:rsidR="003F36E9" w:rsidRPr="00E85A34">
              <w:rPr>
                <w:rFonts w:cs="Arial"/>
                <w:noProof/>
                <w:sz w:val="17"/>
                <w:szCs w:val="17"/>
              </w:rPr>
              <w:t>dérogation à l'art.6 du titre I du RRU (toiture - éléments techniques)</w:t>
            </w:r>
            <w:r w:rsidR="00AB7ED8" w:rsidRPr="00E85A34">
              <w:rPr>
                <w:rFonts w:cs="Arial"/>
                <w:sz w:val="17"/>
                <w:szCs w:val="17"/>
              </w:rPr>
              <w:t> ;</w:t>
            </w:r>
          </w:p>
          <w:p w14:paraId="1A3F90AF" w14:textId="25CA9CFD" w:rsidR="00E77BF0" w:rsidRPr="00E85A34" w:rsidRDefault="00E303F8" w:rsidP="00E85A34">
            <w:pPr>
              <w:ind w:left="176" w:hanging="176"/>
              <w:rPr>
                <w:rFonts w:cs="Arial"/>
                <w:sz w:val="17"/>
                <w:szCs w:val="17"/>
              </w:rPr>
            </w:pPr>
            <w:r w:rsidRPr="00E85A34">
              <w:rPr>
                <w:rFonts w:cs="Arial"/>
                <w:sz w:val="17"/>
                <w:szCs w:val="17"/>
              </w:rPr>
              <w:t>-</w:t>
            </w:r>
            <w:r w:rsidR="00AA6B9A" w:rsidRPr="00E85A34">
              <w:rPr>
                <w:rFonts w:cs="Arial"/>
                <w:sz w:val="17"/>
                <w:szCs w:val="17"/>
              </w:rPr>
              <w:t xml:space="preserve"> </w:t>
            </w:r>
            <w:r w:rsidR="003F36E9" w:rsidRPr="00E85A34">
              <w:rPr>
                <w:rFonts w:cs="Arial"/>
                <w:noProof/>
                <w:sz w:val="17"/>
                <w:szCs w:val="17"/>
              </w:rPr>
              <w:t>application de l'art. 126/1 du COBAT (plans modifiés)</w:t>
            </w:r>
            <w:r w:rsidR="00AB7ED8" w:rsidRPr="00E85A34">
              <w:rPr>
                <w:rFonts w:cs="Arial"/>
                <w:sz w:val="17"/>
                <w:szCs w:val="17"/>
              </w:rPr>
              <w:t> ;</w:t>
            </w:r>
          </w:p>
        </w:tc>
        <w:tc>
          <w:tcPr>
            <w:tcW w:w="5530" w:type="dxa"/>
            <w:gridSpan w:val="3"/>
          </w:tcPr>
          <w:p w14:paraId="7FE5B457" w14:textId="77777777" w:rsidR="00E77BF0" w:rsidRPr="00E85A34" w:rsidRDefault="00E77BF0" w:rsidP="006E291A">
            <w:pPr>
              <w:spacing w:before="60"/>
              <w:rPr>
                <w:rFonts w:cs="Arial"/>
                <w:sz w:val="17"/>
                <w:szCs w:val="17"/>
                <w:lang w:val="nl-BE"/>
              </w:rPr>
            </w:pPr>
            <w:r w:rsidRPr="00E85A34">
              <w:rPr>
                <w:rFonts w:cs="Arial"/>
                <w:sz w:val="17"/>
                <w:szCs w:val="17"/>
                <w:u w:val="single"/>
                <w:lang w:val="nl-BE"/>
              </w:rPr>
              <w:t>Hoofdmotie</w:t>
            </w:r>
            <w:r w:rsidR="0054200E" w:rsidRPr="00E85A34">
              <w:rPr>
                <w:rFonts w:cs="Arial"/>
                <w:sz w:val="17"/>
                <w:szCs w:val="17"/>
                <w:u w:val="single"/>
                <w:lang w:val="nl-BE"/>
              </w:rPr>
              <w:t>ven</w:t>
            </w:r>
            <w:r w:rsidRPr="00E85A34">
              <w:rPr>
                <w:rFonts w:cs="Arial"/>
                <w:sz w:val="17"/>
                <w:szCs w:val="17"/>
                <w:u w:val="single"/>
                <w:lang w:val="nl-BE"/>
              </w:rPr>
              <w:t xml:space="preserve"> van het onderzoek</w:t>
            </w:r>
            <w:r w:rsidRPr="00E85A34">
              <w:rPr>
                <w:rFonts w:cs="Arial"/>
                <w:sz w:val="17"/>
                <w:szCs w:val="17"/>
                <w:lang w:val="nl-BE"/>
              </w:rPr>
              <w:t xml:space="preserve"> :</w:t>
            </w:r>
          </w:p>
          <w:p w14:paraId="5E341503" w14:textId="75FACB22" w:rsidR="00E970E0" w:rsidRPr="00E85A34" w:rsidRDefault="00B56B45" w:rsidP="00E1598A">
            <w:pPr>
              <w:suppressAutoHyphens/>
              <w:ind w:left="176" w:hanging="176"/>
              <w:rPr>
                <w:rFonts w:cs="Arial"/>
                <w:sz w:val="17"/>
                <w:szCs w:val="17"/>
                <w:lang w:val="nl-BE"/>
              </w:rPr>
            </w:pPr>
            <w:r w:rsidRPr="00E85A34">
              <w:rPr>
                <w:rFonts w:cs="Arial"/>
                <w:sz w:val="17"/>
                <w:szCs w:val="17"/>
                <w:lang w:val="nl-BE"/>
              </w:rPr>
              <w:t>-</w:t>
            </w:r>
            <w:r w:rsidR="00AA6B9A" w:rsidRPr="00E85A34">
              <w:rPr>
                <w:rFonts w:cs="Arial"/>
                <w:sz w:val="17"/>
                <w:szCs w:val="17"/>
                <w:lang w:val="nl-BE"/>
              </w:rPr>
              <w:t xml:space="preserve"> </w:t>
            </w:r>
            <w:r w:rsidR="003F36E9" w:rsidRPr="00E85A34">
              <w:rPr>
                <w:rFonts w:cs="Arial"/>
                <w:noProof/>
                <w:sz w:val="17"/>
                <w:szCs w:val="17"/>
                <w:lang w:val="nl-BE"/>
              </w:rPr>
              <w:t>afwijking op art.4 van titel I van de GSV (diepte van de bouwwerken)</w:t>
            </w:r>
            <w:r w:rsidR="00AB7ED8" w:rsidRPr="00E85A34">
              <w:rPr>
                <w:rFonts w:cs="Arial"/>
                <w:sz w:val="17"/>
                <w:szCs w:val="17"/>
                <w:lang w:val="nl-BE"/>
              </w:rPr>
              <w:t>;</w:t>
            </w:r>
          </w:p>
          <w:p w14:paraId="7FE5B458" w14:textId="0F16F232" w:rsidR="00E77BF0" w:rsidRPr="00E85A34" w:rsidRDefault="00B56B45" w:rsidP="00E1598A">
            <w:pPr>
              <w:suppressAutoHyphens/>
              <w:ind w:left="176" w:hanging="176"/>
              <w:rPr>
                <w:rFonts w:cs="Arial"/>
                <w:sz w:val="17"/>
                <w:szCs w:val="17"/>
                <w:lang w:val="nl-BE"/>
              </w:rPr>
            </w:pPr>
            <w:r w:rsidRPr="00E85A34">
              <w:rPr>
                <w:rFonts w:cs="Arial"/>
                <w:sz w:val="17"/>
                <w:szCs w:val="17"/>
                <w:lang w:val="nl-BE"/>
              </w:rPr>
              <w:t>-</w:t>
            </w:r>
            <w:r w:rsidR="00AA6B9A" w:rsidRPr="00E85A34">
              <w:rPr>
                <w:rFonts w:cs="Arial"/>
                <w:sz w:val="17"/>
                <w:szCs w:val="17"/>
                <w:lang w:val="nl-BE"/>
              </w:rPr>
              <w:t xml:space="preserve"> </w:t>
            </w:r>
            <w:r w:rsidR="003F36E9" w:rsidRPr="00E85A34">
              <w:rPr>
                <w:rFonts w:cs="Arial"/>
                <w:noProof/>
                <w:sz w:val="17"/>
                <w:szCs w:val="17"/>
                <w:lang w:val="nl-BE"/>
              </w:rPr>
              <w:t>afwijking op art.6 van titel I van de GSV (dak - hoogte)</w:t>
            </w:r>
            <w:r w:rsidR="00AB7ED8" w:rsidRPr="00E85A34">
              <w:rPr>
                <w:rFonts w:cs="Arial"/>
                <w:sz w:val="17"/>
                <w:szCs w:val="17"/>
                <w:lang w:val="nl-BE"/>
              </w:rPr>
              <w:t>;</w:t>
            </w:r>
          </w:p>
          <w:p w14:paraId="139E522F" w14:textId="77777777" w:rsidR="00E77BF0" w:rsidRPr="00E85A34" w:rsidRDefault="00B56B45" w:rsidP="00E1598A">
            <w:pPr>
              <w:suppressAutoHyphens/>
              <w:ind w:left="176" w:hanging="176"/>
              <w:rPr>
                <w:rFonts w:cs="Arial"/>
                <w:sz w:val="17"/>
                <w:szCs w:val="17"/>
                <w:lang w:val="nl-BE"/>
              </w:rPr>
            </w:pPr>
            <w:r w:rsidRPr="00E85A34">
              <w:rPr>
                <w:rFonts w:cs="Arial"/>
                <w:sz w:val="17"/>
                <w:szCs w:val="17"/>
                <w:lang w:val="nl-BE"/>
              </w:rPr>
              <w:t>-</w:t>
            </w:r>
            <w:r w:rsidR="00AA6B9A" w:rsidRPr="00E85A34">
              <w:rPr>
                <w:rFonts w:cs="Arial"/>
                <w:sz w:val="17"/>
                <w:szCs w:val="17"/>
                <w:lang w:val="nl-BE"/>
              </w:rPr>
              <w:t xml:space="preserve"> </w:t>
            </w:r>
            <w:r w:rsidR="003F36E9" w:rsidRPr="00E85A34">
              <w:rPr>
                <w:rFonts w:cs="Arial"/>
                <w:noProof/>
                <w:sz w:val="17"/>
                <w:szCs w:val="17"/>
                <w:lang w:val="nl-BE"/>
              </w:rPr>
              <w:t>toepassing van het algemeen voorschrift 0.6. van het GBP (handelingen en werken die het binnenterrein van huizenblokken aantasten)</w:t>
            </w:r>
            <w:r w:rsidR="00AB7ED8" w:rsidRPr="00E85A34">
              <w:rPr>
                <w:rFonts w:cs="Arial"/>
                <w:sz w:val="17"/>
                <w:szCs w:val="17"/>
                <w:lang w:val="nl-BE"/>
              </w:rPr>
              <w:t>;</w:t>
            </w:r>
          </w:p>
          <w:p w14:paraId="3BC388ED" w14:textId="77777777" w:rsidR="00E77BF0" w:rsidRPr="00E85A34" w:rsidRDefault="00B56B45" w:rsidP="00E1598A">
            <w:pPr>
              <w:suppressAutoHyphens/>
              <w:ind w:left="176" w:hanging="176"/>
              <w:rPr>
                <w:rFonts w:cs="Arial"/>
                <w:sz w:val="17"/>
                <w:szCs w:val="17"/>
                <w:lang w:val="nl-BE"/>
              </w:rPr>
            </w:pPr>
            <w:r w:rsidRPr="00E85A34">
              <w:rPr>
                <w:rFonts w:cs="Arial"/>
                <w:sz w:val="17"/>
                <w:szCs w:val="17"/>
                <w:lang w:val="nl-BE"/>
              </w:rPr>
              <w:t>-</w:t>
            </w:r>
            <w:r w:rsidR="00AA6B9A" w:rsidRPr="00E85A34">
              <w:rPr>
                <w:rFonts w:cs="Arial"/>
                <w:sz w:val="17"/>
                <w:szCs w:val="17"/>
                <w:lang w:val="nl-BE"/>
              </w:rPr>
              <w:t xml:space="preserve"> </w:t>
            </w:r>
            <w:r w:rsidR="003F36E9" w:rsidRPr="00E85A34">
              <w:rPr>
                <w:rFonts w:cs="Arial"/>
                <w:noProof/>
                <w:sz w:val="17"/>
                <w:szCs w:val="17"/>
                <w:lang w:val="nl-BE"/>
              </w:rPr>
              <w:t>toepassing van het bijzonder voorschrift 7.4. van het GBP (wijzigingen van het stedenbouwkundig karakter van de bouwwerken)</w:t>
            </w:r>
            <w:r w:rsidR="00AB7ED8" w:rsidRPr="00E85A34">
              <w:rPr>
                <w:rFonts w:cs="Arial"/>
                <w:sz w:val="17"/>
                <w:szCs w:val="17"/>
                <w:lang w:val="nl-BE"/>
              </w:rPr>
              <w:t>;</w:t>
            </w:r>
          </w:p>
          <w:p w14:paraId="5768BA3F" w14:textId="77777777" w:rsidR="00E77BF0" w:rsidRPr="00E85A34" w:rsidRDefault="00B56B45" w:rsidP="00E1598A">
            <w:pPr>
              <w:suppressAutoHyphens/>
              <w:ind w:left="176" w:hanging="176"/>
              <w:rPr>
                <w:rFonts w:cs="Arial"/>
                <w:sz w:val="17"/>
                <w:szCs w:val="17"/>
                <w:lang w:val="nl-BE"/>
              </w:rPr>
            </w:pPr>
            <w:r w:rsidRPr="00E85A34">
              <w:rPr>
                <w:rFonts w:cs="Arial"/>
                <w:sz w:val="17"/>
                <w:szCs w:val="17"/>
                <w:lang w:val="nl-BE"/>
              </w:rPr>
              <w:t>-</w:t>
            </w:r>
            <w:r w:rsidR="00AA6B9A" w:rsidRPr="00E85A34">
              <w:rPr>
                <w:rFonts w:cs="Arial"/>
                <w:sz w:val="17"/>
                <w:szCs w:val="17"/>
                <w:lang w:val="nl-BE"/>
              </w:rPr>
              <w:t xml:space="preserve"> </w:t>
            </w:r>
            <w:r w:rsidR="003F36E9" w:rsidRPr="00E85A34">
              <w:rPr>
                <w:rFonts w:cs="Arial"/>
                <w:noProof/>
                <w:sz w:val="17"/>
                <w:szCs w:val="17"/>
                <w:lang w:val="nl-BE"/>
              </w:rPr>
              <w:t>afwijking op art.6 van titel I van de GSV (dak - technische elementen)</w:t>
            </w:r>
            <w:r w:rsidR="00AB7ED8" w:rsidRPr="00E85A34">
              <w:rPr>
                <w:rFonts w:cs="Arial"/>
                <w:sz w:val="17"/>
                <w:szCs w:val="17"/>
                <w:lang w:val="nl-BE"/>
              </w:rPr>
              <w:t>;</w:t>
            </w:r>
          </w:p>
          <w:p w14:paraId="7C619F5D" w14:textId="0203376A" w:rsidR="00E77BF0" w:rsidRPr="00E85A34" w:rsidRDefault="00B56B45" w:rsidP="00E85A34">
            <w:pPr>
              <w:suppressAutoHyphens/>
              <w:ind w:left="176" w:hanging="176"/>
              <w:rPr>
                <w:rFonts w:cs="Arial"/>
                <w:sz w:val="17"/>
                <w:szCs w:val="17"/>
                <w:lang w:val="nl-BE"/>
              </w:rPr>
            </w:pPr>
            <w:r w:rsidRPr="00E85A34">
              <w:rPr>
                <w:rFonts w:cs="Arial"/>
                <w:sz w:val="17"/>
                <w:szCs w:val="17"/>
                <w:lang w:val="nl-BE"/>
              </w:rPr>
              <w:t>-</w:t>
            </w:r>
            <w:r w:rsidR="00AA6B9A" w:rsidRPr="00E85A34">
              <w:rPr>
                <w:rFonts w:cs="Arial"/>
                <w:sz w:val="17"/>
                <w:szCs w:val="17"/>
                <w:lang w:val="nl-BE"/>
              </w:rPr>
              <w:t xml:space="preserve"> </w:t>
            </w:r>
            <w:r w:rsidR="003F36E9" w:rsidRPr="00E85A34">
              <w:rPr>
                <w:rFonts w:cs="Arial"/>
                <w:noProof/>
                <w:sz w:val="17"/>
                <w:szCs w:val="17"/>
                <w:lang w:val="nl-BE"/>
              </w:rPr>
              <w:t>toepassing van art. 126/1 van het BWRO (gewijzigde plannen)</w:t>
            </w:r>
            <w:r w:rsidR="00AB7ED8" w:rsidRPr="00E85A34">
              <w:rPr>
                <w:rFonts w:cs="Arial"/>
                <w:sz w:val="17"/>
                <w:szCs w:val="17"/>
                <w:lang w:val="nl-BE"/>
              </w:rPr>
              <w:t>;</w:t>
            </w:r>
          </w:p>
        </w:tc>
      </w:tr>
      <w:tr w:rsidR="00CA42A1" w:rsidRPr="00E85A34" w14:paraId="7FE5B462" w14:textId="77777777" w:rsidTr="001023B4">
        <w:tc>
          <w:tcPr>
            <w:tcW w:w="5421" w:type="dxa"/>
            <w:gridSpan w:val="2"/>
          </w:tcPr>
          <w:p w14:paraId="7FE5B45A" w14:textId="77777777" w:rsidR="00CA42A1" w:rsidRPr="00E85A34" w:rsidRDefault="001554A6" w:rsidP="003B5189">
            <w:pPr>
              <w:spacing w:before="60"/>
              <w:rPr>
                <w:rFonts w:cs="Arial"/>
                <w:sz w:val="17"/>
                <w:szCs w:val="17"/>
                <w:u w:val="single"/>
              </w:rPr>
            </w:pPr>
            <w:r w:rsidRPr="00E85A34">
              <w:rPr>
                <w:rFonts w:cs="Arial"/>
                <w:sz w:val="17"/>
                <w:szCs w:val="17"/>
              </w:rPr>
              <w:t>L’enquête publique se déroule</w:t>
            </w:r>
            <w:r w:rsidR="00CA42A1" w:rsidRPr="00E85A34">
              <w:rPr>
                <w:rFonts w:cs="Arial"/>
                <w:sz w:val="17"/>
                <w:szCs w:val="17"/>
              </w:rPr>
              <w:br/>
            </w:r>
            <w:r w:rsidR="0087015C" w:rsidRPr="00E85A34">
              <w:rPr>
                <w:rFonts w:cs="Arial"/>
                <w:b/>
                <w:bCs/>
                <w:sz w:val="17"/>
                <w:szCs w:val="17"/>
                <w:u w:val="single"/>
              </w:rPr>
              <w:t xml:space="preserve">du </w:t>
            </w:r>
            <w:r w:rsidR="003F36E9" w:rsidRPr="00E85A34">
              <w:rPr>
                <w:rFonts w:cs="Arial"/>
                <w:b/>
                <w:bCs/>
                <w:noProof/>
                <w:sz w:val="17"/>
                <w:szCs w:val="17"/>
                <w:u w:val="single"/>
              </w:rPr>
              <w:t>25/04/2019</w:t>
            </w:r>
            <w:r w:rsidR="0087015C" w:rsidRPr="00E85A34">
              <w:rPr>
                <w:rFonts w:cs="Arial"/>
                <w:b/>
                <w:bCs/>
                <w:sz w:val="17"/>
                <w:szCs w:val="17"/>
                <w:u w:val="single"/>
              </w:rPr>
              <w:t xml:space="preserve"> au </w:t>
            </w:r>
            <w:r w:rsidR="003F36E9" w:rsidRPr="00E85A34">
              <w:rPr>
                <w:rFonts w:cs="Arial"/>
                <w:b/>
                <w:bCs/>
                <w:noProof/>
                <w:sz w:val="17"/>
                <w:szCs w:val="17"/>
                <w:u w:val="single"/>
              </w:rPr>
              <w:t>09/05/2019</w:t>
            </w:r>
          </w:p>
          <w:p w14:paraId="7FE5B45B" w14:textId="77777777" w:rsidR="00CA42A1" w:rsidRPr="00E85A34" w:rsidRDefault="00CA42A1" w:rsidP="00255F5C">
            <w:pPr>
              <w:rPr>
                <w:rFonts w:cs="Arial"/>
                <w:sz w:val="17"/>
                <w:szCs w:val="17"/>
              </w:rPr>
            </w:pPr>
            <w:r w:rsidRPr="00E85A34">
              <w:rPr>
                <w:rFonts w:cs="Arial"/>
                <w:sz w:val="17"/>
                <w:szCs w:val="17"/>
              </w:rPr>
              <w:t>Pendant toute la durée de l’enquête publique, le dossier complet de la demande peut être consulté au Département Urbanisme (Centre Administratif, 10</w:t>
            </w:r>
            <w:r w:rsidRPr="00E85A34">
              <w:rPr>
                <w:rFonts w:cs="Arial"/>
                <w:sz w:val="17"/>
                <w:szCs w:val="17"/>
                <w:vertAlign w:val="superscript"/>
              </w:rPr>
              <w:t>e</w:t>
            </w:r>
            <w:r w:rsidRPr="00E85A34">
              <w:rPr>
                <w:rFonts w:cs="Arial"/>
                <w:sz w:val="17"/>
                <w:szCs w:val="17"/>
              </w:rPr>
              <w:t xml:space="preserve"> étage / bureau </w:t>
            </w:r>
            <w:r w:rsidR="00BF0445" w:rsidRPr="00E85A34">
              <w:rPr>
                <w:rFonts w:cs="Arial"/>
                <w:sz w:val="17"/>
                <w:szCs w:val="17"/>
              </w:rPr>
              <w:t>00</w:t>
            </w:r>
            <w:r w:rsidRPr="00E85A34">
              <w:rPr>
                <w:rFonts w:cs="Arial"/>
                <w:sz w:val="17"/>
                <w:szCs w:val="17"/>
              </w:rPr>
              <w:t>) :</w:t>
            </w:r>
          </w:p>
          <w:p w14:paraId="7FE5B45C" w14:textId="77777777" w:rsidR="00977DAA" w:rsidRPr="00E85A34" w:rsidRDefault="00977DAA" w:rsidP="00977DAA">
            <w:pPr>
              <w:rPr>
                <w:rFonts w:cs="Arial"/>
                <w:i/>
                <w:iCs/>
                <w:sz w:val="17"/>
                <w:szCs w:val="17"/>
              </w:rPr>
            </w:pPr>
            <w:r w:rsidRPr="00E85A34">
              <w:rPr>
                <w:rFonts w:cs="Arial"/>
                <w:i/>
                <w:iCs/>
                <w:sz w:val="17"/>
                <w:szCs w:val="17"/>
              </w:rPr>
              <w:t>- du lundi au vendredi : entre 9h et 12h</w:t>
            </w:r>
          </w:p>
          <w:p w14:paraId="7FE5B45D" w14:textId="5E4564AC" w:rsidR="00CA42A1" w:rsidRPr="00E85A34" w:rsidRDefault="00977DAA" w:rsidP="0082490C">
            <w:pPr>
              <w:ind w:left="113" w:hanging="113"/>
              <w:rPr>
                <w:rFonts w:cs="Arial"/>
                <w:b/>
                <w:bCs/>
                <w:sz w:val="17"/>
                <w:szCs w:val="17"/>
              </w:rPr>
            </w:pPr>
            <w:r w:rsidRPr="00E85A34">
              <w:rPr>
                <w:rFonts w:cs="Arial"/>
                <w:i/>
                <w:iCs/>
                <w:sz w:val="17"/>
                <w:szCs w:val="17"/>
              </w:rPr>
              <w:t xml:space="preserve">- le </w:t>
            </w:r>
            <w:r w:rsidR="0082490C" w:rsidRPr="00E85A34">
              <w:rPr>
                <w:rFonts w:cs="Arial"/>
                <w:i/>
                <w:iCs/>
                <w:sz w:val="17"/>
                <w:szCs w:val="17"/>
              </w:rPr>
              <w:t>mercredi</w:t>
            </w:r>
            <w:r w:rsidRPr="00E85A34">
              <w:rPr>
                <w:rFonts w:cs="Arial"/>
                <w:i/>
                <w:iCs/>
                <w:sz w:val="17"/>
                <w:szCs w:val="17"/>
              </w:rPr>
              <w:t xml:space="preserve"> : entre 16h et </w:t>
            </w:r>
            <w:r w:rsidR="0082490C" w:rsidRPr="00E85A34">
              <w:rPr>
                <w:rFonts w:cs="Arial"/>
                <w:i/>
                <w:iCs/>
                <w:sz w:val="17"/>
                <w:szCs w:val="17"/>
              </w:rPr>
              <w:t>19</w:t>
            </w:r>
            <w:r w:rsidRPr="00E85A34">
              <w:rPr>
                <w:rFonts w:cs="Arial"/>
                <w:i/>
                <w:iCs/>
                <w:sz w:val="17"/>
                <w:szCs w:val="17"/>
              </w:rPr>
              <w:t>h</w:t>
            </w:r>
          </w:p>
        </w:tc>
        <w:tc>
          <w:tcPr>
            <w:tcW w:w="5530" w:type="dxa"/>
            <w:gridSpan w:val="3"/>
          </w:tcPr>
          <w:p w14:paraId="7FE5B45E" w14:textId="77777777" w:rsidR="00CA42A1" w:rsidRPr="00E85A34" w:rsidRDefault="00CA42A1" w:rsidP="003B5189">
            <w:pPr>
              <w:spacing w:before="60"/>
              <w:rPr>
                <w:rFonts w:cs="Arial"/>
                <w:b/>
                <w:bCs/>
                <w:sz w:val="17"/>
                <w:szCs w:val="17"/>
                <w:lang w:val="nl-BE"/>
              </w:rPr>
            </w:pPr>
            <w:r w:rsidRPr="00E85A34">
              <w:rPr>
                <w:rFonts w:cs="Arial"/>
                <w:sz w:val="17"/>
                <w:szCs w:val="17"/>
                <w:lang w:val="nl-BE"/>
              </w:rPr>
              <w:t>Het openbaar onderzoek vindt plaats</w:t>
            </w:r>
            <w:r w:rsidRPr="00E85A34">
              <w:rPr>
                <w:rFonts w:cs="Arial"/>
                <w:b/>
                <w:bCs/>
                <w:sz w:val="17"/>
                <w:szCs w:val="17"/>
                <w:lang w:val="nl-BE"/>
              </w:rPr>
              <w:br/>
            </w:r>
            <w:r w:rsidR="006F13BF" w:rsidRPr="00E85A34">
              <w:rPr>
                <w:rFonts w:cs="Arial"/>
                <w:b/>
                <w:bCs/>
                <w:sz w:val="17"/>
                <w:szCs w:val="17"/>
                <w:u w:val="single"/>
                <w:lang w:val="nl-BE"/>
              </w:rPr>
              <w:t xml:space="preserve">van </w:t>
            </w:r>
            <w:r w:rsidR="003F36E9" w:rsidRPr="00E85A34">
              <w:rPr>
                <w:rFonts w:cs="Arial"/>
                <w:b/>
                <w:bCs/>
                <w:noProof/>
                <w:sz w:val="17"/>
                <w:szCs w:val="17"/>
                <w:u w:val="single"/>
                <w:lang w:val="nl-BE"/>
              </w:rPr>
              <w:t>25/04/2019</w:t>
            </w:r>
            <w:r w:rsidR="006F13BF" w:rsidRPr="00E85A34">
              <w:rPr>
                <w:rFonts w:cs="Arial"/>
                <w:b/>
                <w:bCs/>
                <w:sz w:val="17"/>
                <w:szCs w:val="17"/>
                <w:u w:val="single"/>
                <w:lang w:val="nl-BE"/>
              </w:rPr>
              <w:t xml:space="preserve"> </w:t>
            </w:r>
            <w:r w:rsidRPr="00E85A34">
              <w:rPr>
                <w:rFonts w:cs="Arial"/>
                <w:b/>
                <w:bCs/>
                <w:sz w:val="17"/>
                <w:szCs w:val="17"/>
                <w:u w:val="single"/>
                <w:lang w:val="nl-BE"/>
              </w:rPr>
              <w:t>tot</w:t>
            </w:r>
            <w:r w:rsidR="00AD7928" w:rsidRPr="00E85A34">
              <w:rPr>
                <w:rFonts w:cs="Arial"/>
                <w:b/>
                <w:bCs/>
                <w:sz w:val="17"/>
                <w:szCs w:val="17"/>
                <w:u w:val="single"/>
                <w:lang w:val="nl-BE"/>
              </w:rPr>
              <w:t xml:space="preserve"> </w:t>
            </w:r>
            <w:r w:rsidR="003F36E9" w:rsidRPr="00E85A34">
              <w:rPr>
                <w:rFonts w:cs="Arial"/>
                <w:b/>
                <w:bCs/>
                <w:noProof/>
                <w:sz w:val="17"/>
                <w:szCs w:val="17"/>
                <w:u w:val="single"/>
                <w:lang w:val="nl-BE"/>
              </w:rPr>
              <w:t>09/05/2019</w:t>
            </w:r>
          </w:p>
          <w:p w14:paraId="7FE5B45F" w14:textId="77777777" w:rsidR="00CA42A1" w:rsidRPr="00E85A34" w:rsidRDefault="00CA42A1" w:rsidP="00255F5C">
            <w:pPr>
              <w:rPr>
                <w:rFonts w:cs="Arial"/>
                <w:sz w:val="17"/>
                <w:szCs w:val="17"/>
                <w:lang w:val="nl-BE"/>
              </w:rPr>
            </w:pPr>
            <w:r w:rsidRPr="00E85A34">
              <w:rPr>
                <w:rFonts w:cs="Arial"/>
                <w:sz w:val="17"/>
                <w:szCs w:val="17"/>
                <w:lang w:val="nl-BE"/>
              </w:rPr>
              <w:t>Tijdens de hele duur van het openbaar onderzoek kan het volledige dossier van de aanvraag op het Departement Stedenbouw (Administratief Centrum, 10</w:t>
            </w:r>
            <w:r w:rsidRPr="00E85A34">
              <w:rPr>
                <w:rFonts w:cs="Arial"/>
                <w:sz w:val="17"/>
                <w:szCs w:val="17"/>
                <w:vertAlign w:val="superscript"/>
                <w:lang w:val="nl-BE"/>
              </w:rPr>
              <w:t>e</w:t>
            </w:r>
            <w:r w:rsidRPr="00E85A34">
              <w:rPr>
                <w:rFonts w:cs="Arial"/>
                <w:sz w:val="17"/>
                <w:szCs w:val="17"/>
                <w:lang w:val="nl-BE"/>
              </w:rPr>
              <w:t xml:space="preserve"> verdieping / bureau </w:t>
            </w:r>
            <w:r w:rsidR="00BF0445" w:rsidRPr="00E85A34">
              <w:rPr>
                <w:rFonts w:cs="Arial"/>
                <w:sz w:val="17"/>
                <w:szCs w:val="17"/>
                <w:lang w:val="nl-BE"/>
              </w:rPr>
              <w:t>00</w:t>
            </w:r>
            <w:r w:rsidRPr="00E85A34">
              <w:rPr>
                <w:rFonts w:cs="Arial"/>
                <w:sz w:val="17"/>
                <w:szCs w:val="17"/>
                <w:lang w:val="nl-BE"/>
              </w:rPr>
              <w:t xml:space="preserve">) worden geraadpleegd : </w:t>
            </w:r>
          </w:p>
          <w:p w14:paraId="7FE5B460" w14:textId="77777777" w:rsidR="00977DAA" w:rsidRPr="00E85A34" w:rsidRDefault="00977DAA" w:rsidP="00977DAA">
            <w:pPr>
              <w:rPr>
                <w:rFonts w:cs="Arial"/>
                <w:b/>
                <w:bCs/>
                <w:sz w:val="17"/>
                <w:szCs w:val="17"/>
                <w:lang w:val="nl-BE"/>
              </w:rPr>
            </w:pPr>
            <w:r w:rsidRPr="00E85A34">
              <w:rPr>
                <w:rFonts w:cs="Arial"/>
                <w:i/>
                <w:iCs/>
                <w:sz w:val="17"/>
                <w:szCs w:val="17"/>
                <w:lang w:val="nl-BE"/>
              </w:rPr>
              <w:t xml:space="preserve">- van maandag tot vrijdag : tussen </w:t>
            </w:r>
            <w:r w:rsidR="00FD509D" w:rsidRPr="00E85A34">
              <w:rPr>
                <w:rFonts w:cs="Arial"/>
                <w:i/>
                <w:iCs/>
                <w:sz w:val="17"/>
                <w:szCs w:val="17"/>
                <w:lang w:val="nl-BE"/>
              </w:rPr>
              <w:t>9</w:t>
            </w:r>
            <w:r w:rsidRPr="00E85A34">
              <w:rPr>
                <w:rFonts w:cs="Arial"/>
                <w:i/>
                <w:iCs/>
                <w:sz w:val="17"/>
                <w:szCs w:val="17"/>
                <w:lang w:val="nl-BE"/>
              </w:rPr>
              <w:t>u en 12u</w:t>
            </w:r>
          </w:p>
          <w:p w14:paraId="7FE5B461" w14:textId="0B129997" w:rsidR="00CA42A1" w:rsidRPr="00E85A34" w:rsidRDefault="00977DAA" w:rsidP="0082490C">
            <w:pPr>
              <w:ind w:left="113" w:hanging="113"/>
              <w:rPr>
                <w:rFonts w:cs="Arial"/>
                <w:b/>
                <w:bCs/>
                <w:sz w:val="17"/>
                <w:szCs w:val="17"/>
                <w:lang w:val="nl-BE"/>
              </w:rPr>
            </w:pPr>
            <w:r w:rsidRPr="00E85A34">
              <w:rPr>
                <w:rFonts w:cs="Arial"/>
                <w:i/>
                <w:iCs/>
                <w:sz w:val="17"/>
                <w:szCs w:val="17"/>
                <w:lang w:val="nl-BE"/>
              </w:rPr>
              <w:t xml:space="preserve">- op </w:t>
            </w:r>
            <w:r w:rsidR="0082490C" w:rsidRPr="00E85A34">
              <w:rPr>
                <w:rFonts w:cs="Arial"/>
                <w:i/>
                <w:iCs/>
                <w:sz w:val="17"/>
                <w:szCs w:val="17"/>
                <w:lang w:val="nl-BE"/>
              </w:rPr>
              <w:t>woensdag</w:t>
            </w:r>
            <w:r w:rsidRPr="00E85A34">
              <w:rPr>
                <w:rFonts w:cs="Arial"/>
                <w:i/>
                <w:iCs/>
                <w:sz w:val="17"/>
                <w:szCs w:val="17"/>
                <w:lang w:val="nl-BE"/>
              </w:rPr>
              <w:t xml:space="preserve"> : tussen 16u en </w:t>
            </w:r>
            <w:r w:rsidR="0082490C" w:rsidRPr="00E85A34">
              <w:rPr>
                <w:rFonts w:cs="Arial"/>
                <w:i/>
                <w:iCs/>
                <w:sz w:val="17"/>
                <w:szCs w:val="17"/>
                <w:lang w:val="nl-BE"/>
              </w:rPr>
              <w:t>19</w:t>
            </w:r>
            <w:r w:rsidRPr="00E85A34">
              <w:rPr>
                <w:rFonts w:cs="Arial"/>
                <w:i/>
                <w:iCs/>
                <w:sz w:val="17"/>
                <w:szCs w:val="17"/>
                <w:lang w:val="nl-BE"/>
              </w:rPr>
              <w:t>u</w:t>
            </w:r>
          </w:p>
        </w:tc>
      </w:tr>
      <w:tr w:rsidR="00EB529B" w:rsidRPr="00E85A34" w14:paraId="7FE5B46B" w14:textId="77777777" w:rsidTr="001023B4">
        <w:tc>
          <w:tcPr>
            <w:tcW w:w="5421" w:type="dxa"/>
            <w:gridSpan w:val="2"/>
          </w:tcPr>
          <w:p w14:paraId="7FE5B463" w14:textId="18AB39D9" w:rsidR="00EB529B" w:rsidRPr="00E85A34" w:rsidRDefault="00EB529B" w:rsidP="003B5189">
            <w:pPr>
              <w:spacing w:before="60"/>
              <w:rPr>
                <w:rFonts w:cs="Arial"/>
                <w:sz w:val="17"/>
                <w:szCs w:val="17"/>
              </w:rPr>
            </w:pPr>
            <w:r w:rsidRPr="00E85A34">
              <w:rPr>
                <w:rFonts w:cs="Arial"/>
                <w:sz w:val="17"/>
                <w:szCs w:val="17"/>
              </w:rPr>
              <w:t>Des explications techniques concernant le dossier pe</w:t>
            </w:r>
            <w:r w:rsidR="00C73729" w:rsidRPr="00E85A34">
              <w:rPr>
                <w:rFonts w:cs="Arial"/>
                <w:sz w:val="17"/>
                <w:szCs w:val="17"/>
              </w:rPr>
              <w:t>uvent être obtenues</w:t>
            </w:r>
            <w:r w:rsidR="0082490C" w:rsidRPr="00E85A34">
              <w:rPr>
                <w:rFonts w:cs="Arial"/>
                <w:sz w:val="17"/>
                <w:szCs w:val="17"/>
              </w:rPr>
              <w:t>, durant ces mêmes plages horaires, mais exclusivement sur</w:t>
            </w:r>
            <w:r w:rsidR="00C73729" w:rsidRPr="00E85A34">
              <w:rPr>
                <w:rFonts w:cs="Arial"/>
                <w:sz w:val="17"/>
                <w:szCs w:val="17"/>
              </w:rPr>
              <w:t xml:space="preserve"> </w:t>
            </w:r>
            <w:r w:rsidR="0082490C" w:rsidRPr="00E85A34">
              <w:rPr>
                <w:rFonts w:cs="Arial"/>
                <w:sz w:val="17"/>
                <w:szCs w:val="17"/>
              </w:rPr>
              <w:t xml:space="preserve">rendez-vous </w:t>
            </w:r>
            <w:r w:rsidR="000215AF" w:rsidRPr="00E85A34">
              <w:rPr>
                <w:rFonts w:cs="Arial"/>
                <w:sz w:val="17"/>
                <w:szCs w:val="17"/>
              </w:rPr>
              <w:t>(tél.</w:t>
            </w:r>
            <w:r w:rsidRPr="00E85A34">
              <w:rPr>
                <w:rFonts w:cs="Arial"/>
                <w:sz w:val="17"/>
                <w:szCs w:val="17"/>
              </w:rPr>
              <w:t xml:space="preserve"> n° 02.279.29.</w:t>
            </w:r>
            <w:r w:rsidR="009F5F0E" w:rsidRPr="00E85A34">
              <w:rPr>
                <w:rFonts w:cs="Arial"/>
                <w:sz w:val="17"/>
                <w:szCs w:val="17"/>
              </w:rPr>
              <w:t>29).</w:t>
            </w:r>
            <w:r w:rsidR="009F5F0E" w:rsidRPr="00E85A34">
              <w:rPr>
                <w:rFonts w:cs="Arial"/>
                <w:sz w:val="17"/>
                <w:szCs w:val="17"/>
              </w:rPr>
              <w:br/>
            </w:r>
            <w:r w:rsidRPr="00E85A34">
              <w:rPr>
                <w:rFonts w:cs="Arial"/>
                <w:sz w:val="17"/>
                <w:szCs w:val="17"/>
              </w:rPr>
              <w:t>Les observations et réclamations au sujet du dossier peuvent être adressées</w:t>
            </w:r>
            <w:r w:rsidR="00141374" w:rsidRPr="00E85A34">
              <w:rPr>
                <w:rFonts w:cs="Arial"/>
                <w:sz w:val="17"/>
                <w:szCs w:val="17"/>
              </w:rPr>
              <w:t xml:space="preserve"> </w:t>
            </w:r>
            <w:r w:rsidR="00141374" w:rsidRPr="00E85A34">
              <w:rPr>
                <w:rFonts w:cs="Arial"/>
                <w:b/>
                <w:bCs/>
                <w:sz w:val="17"/>
                <w:szCs w:val="17"/>
              </w:rPr>
              <w:t>au plus tard le</w:t>
            </w:r>
            <w:r w:rsidR="0087015C" w:rsidRPr="00E85A34">
              <w:rPr>
                <w:rFonts w:cs="Arial"/>
                <w:b/>
                <w:bCs/>
                <w:sz w:val="17"/>
                <w:szCs w:val="17"/>
              </w:rPr>
              <w:t xml:space="preserve"> </w:t>
            </w:r>
            <w:r w:rsidR="003F36E9" w:rsidRPr="00E85A34">
              <w:rPr>
                <w:rFonts w:cs="Arial"/>
                <w:b/>
                <w:bCs/>
                <w:noProof/>
                <w:sz w:val="17"/>
                <w:szCs w:val="17"/>
              </w:rPr>
              <w:t>09/05/2019</w:t>
            </w:r>
            <w:r w:rsidRPr="00E85A34">
              <w:rPr>
                <w:rFonts w:cs="Arial"/>
                <w:sz w:val="17"/>
                <w:szCs w:val="17"/>
              </w:rPr>
              <w:t xml:space="preserve"> :</w:t>
            </w:r>
          </w:p>
          <w:p w14:paraId="7FE5B464" w14:textId="77777777" w:rsidR="00EB529B" w:rsidRPr="00E85A34" w:rsidRDefault="00EB529B" w:rsidP="00255F5C">
            <w:pPr>
              <w:ind w:left="113" w:hanging="113"/>
              <w:rPr>
                <w:rFonts w:cs="Arial"/>
                <w:b/>
                <w:bCs/>
                <w:sz w:val="17"/>
                <w:szCs w:val="17"/>
              </w:rPr>
            </w:pPr>
            <w:r w:rsidRPr="00E85A34">
              <w:rPr>
                <w:rFonts w:cs="Arial"/>
                <w:sz w:val="17"/>
                <w:szCs w:val="17"/>
              </w:rPr>
              <w:t xml:space="preserve">- par écrit au Collège des Bourgmestre et Echevins, à l’adresse suivante </w:t>
            </w:r>
            <w:r w:rsidRPr="00E85A34">
              <w:rPr>
                <w:rFonts w:cs="Arial"/>
                <w:sz w:val="17"/>
                <w:szCs w:val="17"/>
                <w:u w:val="single"/>
              </w:rPr>
              <w:t>Secrétariat de la Commission de concertation</w:t>
            </w:r>
            <w:r w:rsidRPr="00E85A34">
              <w:rPr>
                <w:rFonts w:cs="Arial"/>
                <w:sz w:val="17"/>
                <w:szCs w:val="17"/>
              </w:rPr>
              <w:t xml:space="preserve"> : </w:t>
            </w:r>
            <w:r w:rsidRPr="00E85A34">
              <w:rPr>
                <w:rFonts w:cs="Arial"/>
                <w:sz w:val="17"/>
                <w:szCs w:val="17"/>
                <w:u w:val="single"/>
              </w:rPr>
              <w:t xml:space="preserve">Département Urbanisme de la Ville de Bruxelles, boulevard </w:t>
            </w:r>
            <w:proofErr w:type="spellStart"/>
            <w:r w:rsidRPr="00E85A34">
              <w:rPr>
                <w:rFonts w:cs="Arial"/>
                <w:sz w:val="17"/>
                <w:szCs w:val="17"/>
                <w:u w:val="single"/>
              </w:rPr>
              <w:t>Anspach</w:t>
            </w:r>
            <w:proofErr w:type="spellEnd"/>
            <w:r w:rsidRPr="00E85A34">
              <w:rPr>
                <w:rFonts w:cs="Arial"/>
                <w:sz w:val="17"/>
                <w:szCs w:val="17"/>
                <w:u w:val="single"/>
              </w:rPr>
              <w:t>, 6 à 1000 Bruxelles</w:t>
            </w:r>
          </w:p>
          <w:p w14:paraId="7FE5B465" w14:textId="77777777" w:rsidR="00977DAA" w:rsidRPr="00E85A34" w:rsidRDefault="00EB529B" w:rsidP="00977DAA">
            <w:pPr>
              <w:ind w:left="113" w:hanging="113"/>
              <w:rPr>
                <w:rFonts w:cs="Arial"/>
                <w:sz w:val="17"/>
                <w:szCs w:val="17"/>
              </w:rPr>
            </w:pPr>
            <w:r w:rsidRPr="00E85A34">
              <w:rPr>
                <w:rFonts w:cs="Arial"/>
                <w:sz w:val="17"/>
                <w:szCs w:val="17"/>
              </w:rPr>
              <w:t>- au besoin oralement, pendant l’enquête publique, auprès de l’agent désigné à cet effet au Centre Administratif, chaque jour ouvrabl</w:t>
            </w:r>
            <w:r w:rsidR="000215AF" w:rsidRPr="00E85A34">
              <w:rPr>
                <w:rFonts w:cs="Arial"/>
                <w:sz w:val="17"/>
                <w:szCs w:val="17"/>
              </w:rPr>
              <w:t xml:space="preserve">e, de </w:t>
            </w:r>
            <w:r w:rsidR="00977DAA" w:rsidRPr="00E85A34">
              <w:rPr>
                <w:rFonts w:cs="Arial"/>
                <w:sz w:val="17"/>
                <w:szCs w:val="17"/>
              </w:rPr>
              <w:t>9</w:t>
            </w:r>
            <w:r w:rsidR="000215AF" w:rsidRPr="00E85A34">
              <w:rPr>
                <w:rFonts w:cs="Arial"/>
                <w:sz w:val="17"/>
                <w:szCs w:val="17"/>
              </w:rPr>
              <w:t>h à 12h</w:t>
            </w:r>
          </w:p>
          <w:p w14:paraId="5D21CAB2" w14:textId="77777777" w:rsidR="00EB529B" w:rsidRPr="00E85A34" w:rsidRDefault="00977DAA" w:rsidP="00977DAA">
            <w:pPr>
              <w:ind w:left="113" w:hanging="113"/>
              <w:rPr>
                <w:rStyle w:val="Hyperlink"/>
                <w:rFonts w:cs="Arial"/>
                <w:sz w:val="17"/>
                <w:szCs w:val="17"/>
              </w:rPr>
            </w:pPr>
            <w:r w:rsidRPr="00E85A34">
              <w:rPr>
                <w:rFonts w:cs="Arial"/>
                <w:sz w:val="17"/>
                <w:szCs w:val="17"/>
              </w:rPr>
              <w:t>- par e-mail à l’adresse suivante :</w:t>
            </w:r>
            <w:r w:rsidRPr="00E85A34">
              <w:rPr>
                <w:rFonts w:cs="Arial"/>
                <w:sz w:val="17"/>
                <w:szCs w:val="17"/>
                <w:u w:val="single"/>
              </w:rPr>
              <w:t xml:space="preserve"> </w:t>
            </w:r>
            <w:r w:rsidRPr="00E85A34">
              <w:rPr>
                <w:rFonts w:cs="Arial"/>
                <w:sz w:val="17"/>
                <w:szCs w:val="17"/>
                <w:u w:val="single"/>
              </w:rPr>
              <w:br/>
            </w:r>
            <w:hyperlink r:id="rId9" w:history="1">
              <w:r w:rsidRPr="00E85A34">
                <w:rPr>
                  <w:rStyle w:val="Hyperlink"/>
                  <w:rFonts w:cs="Arial"/>
                  <w:sz w:val="17"/>
                  <w:szCs w:val="17"/>
                </w:rPr>
                <w:t>CommissionConcertation.Urbanisme@brucity.be</w:t>
              </w:r>
            </w:hyperlink>
          </w:p>
          <w:p w14:paraId="7FE5B466" w14:textId="7469F6BD" w:rsidR="003C29B6" w:rsidRPr="00E85A34" w:rsidRDefault="003C29B6" w:rsidP="00977DAA">
            <w:pPr>
              <w:ind w:left="113" w:hanging="113"/>
              <w:rPr>
                <w:rFonts w:cs="Arial"/>
                <w:sz w:val="17"/>
                <w:szCs w:val="17"/>
              </w:rPr>
            </w:pPr>
            <w:r w:rsidRPr="00E85A34">
              <w:rPr>
                <w:rFonts w:cs="Arial"/>
                <w:sz w:val="17"/>
                <w:szCs w:val="17"/>
              </w:rPr>
              <w:t xml:space="preserve">- via le formulaire en ligne sur le site internet de la Ville : </w:t>
            </w:r>
            <w:hyperlink r:id="rId10" w:history="1">
              <w:r w:rsidRPr="00E85A34">
                <w:rPr>
                  <w:rStyle w:val="Hyperlink"/>
                  <w:rFonts w:cs="Arial"/>
                  <w:sz w:val="17"/>
                  <w:szCs w:val="17"/>
                </w:rPr>
                <w:t>https://www.bruxelles.be/dossiers-soumis-enquete-ou-consultation-publique</w:t>
              </w:r>
            </w:hyperlink>
          </w:p>
        </w:tc>
        <w:tc>
          <w:tcPr>
            <w:tcW w:w="5530" w:type="dxa"/>
            <w:gridSpan w:val="3"/>
          </w:tcPr>
          <w:p w14:paraId="7FE5B467" w14:textId="0A184A20" w:rsidR="00EB529B" w:rsidRPr="00E85A34" w:rsidRDefault="00EB529B" w:rsidP="003B5189">
            <w:pPr>
              <w:spacing w:before="60"/>
              <w:rPr>
                <w:rFonts w:cs="Arial"/>
                <w:sz w:val="17"/>
                <w:szCs w:val="17"/>
                <w:lang w:val="nl-BE"/>
              </w:rPr>
            </w:pPr>
            <w:r w:rsidRPr="00E85A34">
              <w:rPr>
                <w:rFonts w:cs="Arial"/>
                <w:sz w:val="17"/>
                <w:szCs w:val="17"/>
                <w:lang w:val="nl-BE"/>
              </w:rPr>
              <w:t>Technische uitleg over het dossier ka</w:t>
            </w:r>
            <w:r w:rsidR="00C73729" w:rsidRPr="00E85A34">
              <w:rPr>
                <w:rFonts w:cs="Arial"/>
                <w:sz w:val="17"/>
                <w:szCs w:val="17"/>
                <w:lang w:val="nl-BE"/>
              </w:rPr>
              <w:t xml:space="preserve">n </w:t>
            </w:r>
            <w:r w:rsidR="0082490C" w:rsidRPr="00E85A34">
              <w:rPr>
                <w:rFonts w:cs="Arial"/>
                <w:sz w:val="17"/>
                <w:szCs w:val="17"/>
                <w:lang w:val="nl-BE"/>
              </w:rPr>
              <w:t xml:space="preserve">bekomen </w:t>
            </w:r>
            <w:r w:rsidR="00C73729" w:rsidRPr="00E85A34">
              <w:rPr>
                <w:rFonts w:cs="Arial"/>
                <w:sz w:val="17"/>
                <w:szCs w:val="17"/>
                <w:lang w:val="nl-BE"/>
              </w:rPr>
              <w:t xml:space="preserve">worden </w:t>
            </w:r>
            <w:r w:rsidR="0082490C" w:rsidRPr="00E85A34">
              <w:rPr>
                <w:rFonts w:cs="Arial"/>
                <w:sz w:val="17"/>
                <w:szCs w:val="17"/>
                <w:lang w:val="nl-BE"/>
              </w:rPr>
              <w:t xml:space="preserve">op dezelfde tijdstippen, maar uitsluitend op afspraak </w:t>
            </w:r>
            <w:r w:rsidR="000215AF" w:rsidRPr="00E85A34">
              <w:rPr>
                <w:rFonts w:cs="Arial"/>
                <w:sz w:val="17"/>
                <w:szCs w:val="17"/>
                <w:lang w:val="nl-BE"/>
              </w:rPr>
              <w:t>(tel.</w:t>
            </w:r>
            <w:r w:rsidRPr="00E85A34">
              <w:rPr>
                <w:rFonts w:cs="Arial"/>
                <w:sz w:val="17"/>
                <w:szCs w:val="17"/>
                <w:lang w:val="nl-BE"/>
              </w:rPr>
              <w:t xml:space="preserve"> nr. 02.279.29</w:t>
            </w:r>
            <w:r w:rsidR="009F5F0E" w:rsidRPr="00E85A34">
              <w:rPr>
                <w:rFonts w:cs="Arial"/>
                <w:sz w:val="17"/>
                <w:szCs w:val="17"/>
                <w:lang w:val="nl-BE"/>
              </w:rPr>
              <w:t>.29).</w:t>
            </w:r>
            <w:r w:rsidR="009F5F0E" w:rsidRPr="00E85A34">
              <w:rPr>
                <w:rFonts w:cs="Arial"/>
                <w:sz w:val="17"/>
                <w:szCs w:val="17"/>
                <w:lang w:val="nl-BE"/>
              </w:rPr>
              <w:br/>
            </w:r>
            <w:r w:rsidRPr="00E85A34">
              <w:rPr>
                <w:rFonts w:cs="Arial"/>
                <w:sz w:val="17"/>
                <w:szCs w:val="17"/>
                <w:lang w:val="nl-BE"/>
              </w:rPr>
              <w:t xml:space="preserve">De opmerkingen en bezwaren over het dossier kunnen worden gericht </w:t>
            </w:r>
            <w:r w:rsidR="00141374" w:rsidRPr="00E85A34">
              <w:rPr>
                <w:rFonts w:cs="Arial"/>
                <w:b/>
                <w:bCs/>
                <w:sz w:val="17"/>
                <w:szCs w:val="17"/>
                <w:lang w:val="nl-BE"/>
              </w:rPr>
              <w:t>uiterlijk op</w:t>
            </w:r>
            <w:r w:rsidR="006F13BF" w:rsidRPr="00E85A34">
              <w:rPr>
                <w:rFonts w:cs="Arial"/>
                <w:b/>
                <w:bCs/>
                <w:sz w:val="17"/>
                <w:szCs w:val="17"/>
                <w:lang w:val="nl-BE"/>
              </w:rPr>
              <w:t xml:space="preserve"> </w:t>
            </w:r>
            <w:r w:rsidR="003F36E9" w:rsidRPr="00E85A34">
              <w:rPr>
                <w:rFonts w:cs="Arial"/>
                <w:b/>
                <w:bCs/>
                <w:noProof/>
                <w:sz w:val="17"/>
                <w:szCs w:val="17"/>
                <w:lang w:val="nl-BE"/>
              </w:rPr>
              <w:t>09/05/2019</w:t>
            </w:r>
            <w:r w:rsidR="00141374" w:rsidRPr="00E85A34">
              <w:rPr>
                <w:rFonts w:cs="Arial"/>
                <w:sz w:val="17"/>
                <w:szCs w:val="17"/>
                <w:lang w:val="nl-BE"/>
              </w:rPr>
              <w:t xml:space="preserve"> </w:t>
            </w:r>
            <w:r w:rsidRPr="00E85A34">
              <w:rPr>
                <w:rFonts w:cs="Arial"/>
                <w:sz w:val="17"/>
                <w:szCs w:val="17"/>
                <w:lang w:val="nl-BE"/>
              </w:rPr>
              <w:t>:</w:t>
            </w:r>
          </w:p>
          <w:p w14:paraId="7FE5B468" w14:textId="77777777" w:rsidR="00EB529B" w:rsidRPr="00E85A34" w:rsidRDefault="00EB529B" w:rsidP="00255F5C">
            <w:pPr>
              <w:ind w:left="113" w:hanging="113"/>
              <w:rPr>
                <w:rFonts w:cs="Arial"/>
                <w:b/>
                <w:bCs/>
                <w:sz w:val="17"/>
                <w:szCs w:val="17"/>
                <w:lang w:val="nl-BE"/>
              </w:rPr>
            </w:pPr>
            <w:r w:rsidRPr="00E85A34">
              <w:rPr>
                <w:rFonts w:cs="Arial"/>
                <w:sz w:val="17"/>
                <w:szCs w:val="17"/>
                <w:lang w:val="nl-BE"/>
              </w:rPr>
              <w:t xml:space="preserve">- schriftelijk tot het College van Burgemeester en Schepenen, op het volgende adres </w:t>
            </w:r>
            <w:r w:rsidRPr="00E85A34">
              <w:rPr>
                <w:rFonts w:cs="Arial"/>
                <w:sz w:val="17"/>
                <w:szCs w:val="17"/>
                <w:u w:val="single"/>
                <w:lang w:val="nl-BE"/>
              </w:rPr>
              <w:t>Secretariaat van de Overlegcommissie</w:t>
            </w:r>
            <w:r w:rsidRPr="00E85A34">
              <w:rPr>
                <w:rFonts w:cs="Arial"/>
                <w:sz w:val="17"/>
                <w:szCs w:val="17"/>
                <w:lang w:val="nl-BE"/>
              </w:rPr>
              <w:t xml:space="preserve"> : </w:t>
            </w:r>
            <w:r w:rsidRPr="00E85A34">
              <w:rPr>
                <w:rFonts w:cs="Arial"/>
                <w:sz w:val="17"/>
                <w:szCs w:val="17"/>
                <w:u w:val="single"/>
                <w:lang w:val="nl-BE"/>
              </w:rPr>
              <w:t xml:space="preserve">Departement Stedenbouw van de Stad Brussel, </w:t>
            </w:r>
            <w:proofErr w:type="spellStart"/>
            <w:r w:rsidRPr="00E85A34">
              <w:rPr>
                <w:rFonts w:cs="Arial"/>
                <w:sz w:val="17"/>
                <w:szCs w:val="17"/>
                <w:u w:val="single"/>
                <w:lang w:val="nl-BE"/>
              </w:rPr>
              <w:t>Anspachlaan</w:t>
            </w:r>
            <w:proofErr w:type="spellEnd"/>
            <w:r w:rsidRPr="00E85A34">
              <w:rPr>
                <w:rFonts w:cs="Arial"/>
                <w:sz w:val="17"/>
                <w:szCs w:val="17"/>
                <w:u w:val="single"/>
                <w:lang w:val="nl-BE"/>
              </w:rPr>
              <w:t>, 6 te 1000 Brussel</w:t>
            </w:r>
          </w:p>
          <w:p w14:paraId="7FE5B469" w14:textId="77777777" w:rsidR="00977DAA" w:rsidRPr="00E85A34" w:rsidRDefault="00EB529B" w:rsidP="00977DAA">
            <w:pPr>
              <w:ind w:left="113" w:hanging="113"/>
              <w:rPr>
                <w:rFonts w:cs="Arial"/>
                <w:sz w:val="17"/>
                <w:szCs w:val="17"/>
                <w:lang w:val="nl-BE"/>
              </w:rPr>
            </w:pPr>
            <w:r w:rsidRPr="00E85A34">
              <w:rPr>
                <w:rFonts w:cs="Arial"/>
                <w:sz w:val="17"/>
                <w:szCs w:val="17"/>
                <w:lang w:val="nl-BE"/>
              </w:rPr>
              <w:t>- mondeling tijdens het openbaar onderzoek bij de daartoe aangewezen beambte in het Administratief Centrum, elke wer</w:t>
            </w:r>
            <w:r w:rsidR="000215AF" w:rsidRPr="00E85A34">
              <w:rPr>
                <w:rFonts w:cs="Arial"/>
                <w:sz w:val="17"/>
                <w:szCs w:val="17"/>
                <w:lang w:val="nl-BE"/>
              </w:rPr>
              <w:t xml:space="preserve">kdag, van </w:t>
            </w:r>
            <w:r w:rsidR="00977DAA" w:rsidRPr="00E85A34">
              <w:rPr>
                <w:rFonts w:cs="Arial"/>
                <w:sz w:val="17"/>
                <w:szCs w:val="17"/>
                <w:lang w:val="nl-BE"/>
              </w:rPr>
              <w:t>9</w:t>
            </w:r>
            <w:r w:rsidR="000215AF" w:rsidRPr="00E85A34">
              <w:rPr>
                <w:rFonts w:cs="Arial"/>
                <w:sz w:val="17"/>
                <w:szCs w:val="17"/>
                <w:lang w:val="nl-BE"/>
              </w:rPr>
              <w:t>u tot 12u</w:t>
            </w:r>
          </w:p>
          <w:p w14:paraId="0ACB58C7" w14:textId="77777777" w:rsidR="00EB529B" w:rsidRPr="00E85A34" w:rsidRDefault="00977DAA" w:rsidP="00977DAA">
            <w:pPr>
              <w:ind w:left="113" w:hanging="113"/>
              <w:rPr>
                <w:rStyle w:val="Hyperlink"/>
                <w:rFonts w:cs="Arial"/>
                <w:sz w:val="17"/>
                <w:szCs w:val="17"/>
                <w:lang w:val="nl-BE"/>
              </w:rPr>
            </w:pPr>
            <w:r w:rsidRPr="00E85A34">
              <w:rPr>
                <w:rFonts w:cs="Arial"/>
                <w:sz w:val="17"/>
                <w:szCs w:val="17"/>
                <w:lang w:val="nl-BE"/>
              </w:rPr>
              <w:t>- per e-mail naar volgend adres :</w:t>
            </w:r>
            <w:r w:rsidRPr="00E85A34">
              <w:rPr>
                <w:rFonts w:cs="Arial"/>
                <w:sz w:val="17"/>
                <w:szCs w:val="17"/>
                <w:u w:val="single"/>
                <w:lang w:val="nl-BE"/>
              </w:rPr>
              <w:t xml:space="preserve"> </w:t>
            </w:r>
            <w:r w:rsidRPr="00E85A34">
              <w:rPr>
                <w:rFonts w:cs="Arial"/>
                <w:sz w:val="17"/>
                <w:szCs w:val="17"/>
                <w:u w:val="single"/>
                <w:lang w:val="nl-BE"/>
              </w:rPr>
              <w:br/>
            </w:r>
            <w:hyperlink r:id="rId11" w:history="1">
              <w:r w:rsidRPr="00E85A34">
                <w:rPr>
                  <w:rStyle w:val="Hyperlink"/>
                  <w:rFonts w:cs="Arial"/>
                  <w:sz w:val="17"/>
                  <w:szCs w:val="17"/>
                  <w:lang w:val="nl-BE"/>
                </w:rPr>
                <w:t>Overlegcommissie.Stedenbouw@brucity.be</w:t>
              </w:r>
            </w:hyperlink>
          </w:p>
          <w:p w14:paraId="7FE5B46A" w14:textId="36198483" w:rsidR="003C29B6" w:rsidRPr="00E85A34" w:rsidRDefault="003C29B6" w:rsidP="00977DAA">
            <w:pPr>
              <w:ind w:left="113" w:hanging="113"/>
              <w:rPr>
                <w:rFonts w:cs="Arial"/>
                <w:sz w:val="17"/>
                <w:szCs w:val="17"/>
                <w:lang w:val="nl-BE"/>
              </w:rPr>
            </w:pPr>
            <w:r w:rsidRPr="00E85A34">
              <w:rPr>
                <w:rFonts w:cs="Arial"/>
                <w:sz w:val="17"/>
                <w:szCs w:val="17"/>
                <w:lang w:val="nl-BE"/>
              </w:rPr>
              <w:t xml:space="preserve">- via het online formulier op de website van de Stad: </w:t>
            </w:r>
            <w:hyperlink r:id="rId12" w:history="1">
              <w:r w:rsidRPr="00E85A34">
                <w:rPr>
                  <w:rStyle w:val="Hyperlink"/>
                  <w:rFonts w:cs="Arial"/>
                  <w:sz w:val="17"/>
                  <w:szCs w:val="17"/>
                  <w:lang w:val="nl-BE"/>
                </w:rPr>
                <w:t>https://www.brussel.be/dossiers-onderworpen-aan-openbaar-onderzoek-openbare-raadpleging</w:t>
              </w:r>
            </w:hyperlink>
          </w:p>
        </w:tc>
      </w:tr>
      <w:tr w:rsidR="00CA42A1" w:rsidRPr="00E85A34" w14:paraId="7FE5B470" w14:textId="77777777" w:rsidTr="001023B4">
        <w:tc>
          <w:tcPr>
            <w:tcW w:w="5421" w:type="dxa"/>
            <w:gridSpan w:val="2"/>
          </w:tcPr>
          <w:p w14:paraId="7FE5B46C" w14:textId="77777777" w:rsidR="00CA42A1" w:rsidRPr="00E85A34" w:rsidRDefault="00CA42A1" w:rsidP="003B5189">
            <w:pPr>
              <w:spacing w:before="60"/>
              <w:rPr>
                <w:rFonts w:cs="Arial"/>
                <w:sz w:val="17"/>
                <w:szCs w:val="17"/>
              </w:rPr>
            </w:pPr>
            <w:r w:rsidRPr="00E85A34">
              <w:rPr>
                <w:rFonts w:cs="Arial"/>
                <w:sz w:val="17"/>
                <w:szCs w:val="17"/>
              </w:rPr>
              <w:t xml:space="preserve">Pendant la durée de l'enquête publique, toute personne peut </w:t>
            </w:r>
            <w:r w:rsidR="00730671" w:rsidRPr="00E85A34">
              <w:rPr>
                <w:rFonts w:cs="Arial"/>
                <w:sz w:val="17"/>
                <w:szCs w:val="17"/>
              </w:rPr>
              <w:t xml:space="preserve">faire valoir ses observations et/ou réclamations et/ou </w:t>
            </w:r>
            <w:r w:rsidRPr="00E85A34">
              <w:rPr>
                <w:rFonts w:cs="Arial"/>
                <w:sz w:val="17"/>
                <w:szCs w:val="17"/>
              </w:rPr>
              <w:t>demander par écrit au Collège des Bourgmestre et Echevins à être entendue par la Commission de Concertation.</w:t>
            </w:r>
          </w:p>
          <w:p w14:paraId="7FE5B46D" w14:textId="77777777" w:rsidR="00CA42A1" w:rsidRPr="00E85A34" w:rsidRDefault="00CA42A1" w:rsidP="00255F5C">
            <w:pPr>
              <w:rPr>
                <w:rFonts w:cs="Arial"/>
                <w:sz w:val="17"/>
                <w:szCs w:val="17"/>
              </w:rPr>
            </w:pPr>
            <w:r w:rsidRPr="00E85A34">
              <w:rPr>
                <w:rFonts w:cs="Arial"/>
                <w:b/>
                <w:bCs/>
                <w:sz w:val="17"/>
                <w:szCs w:val="17"/>
              </w:rPr>
              <w:t xml:space="preserve">La réunion de la Commission de concertation est fixée </w:t>
            </w:r>
            <w:r w:rsidRPr="00E85A34">
              <w:rPr>
                <w:rFonts w:cs="Arial"/>
                <w:b/>
                <w:bCs/>
                <w:sz w:val="17"/>
                <w:szCs w:val="17"/>
                <w:u w:val="single"/>
              </w:rPr>
              <w:t>au</w:t>
            </w:r>
            <w:r w:rsidR="008D5E41" w:rsidRPr="00E85A34">
              <w:rPr>
                <w:rFonts w:cs="Arial"/>
                <w:b/>
                <w:bCs/>
                <w:sz w:val="17"/>
                <w:szCs w:val="17"/>
                <w:u w:val="single"/>
              </w:rPr>
              <w:t xml:space="preserve"> </w:t>
            </w:r>
            <w:r w:rsidR="003F36E9" w:rsidRPr="00E85A34">
              <w:rPr>
                <w:rFonts w:cs="Arial"/>
                <w:b/>
                <w:bCs/>
                <w:noProof/>
                <w:sz w:val="17"/>
                <w:szCs w:val="17"/>
                <w:u w:val="single"/>
              </w:rPr>
              <w:t>mardi 21 mai 2019</w:t>
            </w:r>
            <w:r w:rsidR="006F13BF" w:rsidRPr="00E85A34">
              <w:rPr>
                <w:rFonts w:cs="Arial"/>
                <w:b/>
                <w:bCs/>
                <w:sz w:val="17"/>
                <w:szCs w:val="17"/>
                <w:u w:val="single"/>
              </w:rPr>
              <w:t xml:space="preserve"> </w:t>
            </w:r>
            <w:r w:rsidRPr="00E85A34">
              <w:rPr>
                <w:rFonts w:cs="Arial"/>
                <w:sz w:val="17"/>
                <w:szCs w:val="17"/>
              </w:rPr>
              <w:t xml:space="preserve">au Centre Administratif de la Ville de Bruxelles, bd. </w:t>
            </w:r>
            <w:proofErr w:type="spellStart"/>
            <w:r w:rsidRPr="00E85A34">
              <w:rPr>
                <w:rFonts w:cs="Arial"/>
                <w:sz w:val="17"/>
                <w:szCs w:val="17"/>
              </w:rPr>
              <w:t>Anspach</w:t>
            </w:r>
            <w:proofErr w:type="spellEnd"/>
            <w:r w:rsidRPr="00E85A34">
              <w:rPr>
                <w:rFonts w:cs="Arial"/>
                <w:sz w:val="17"/>
                <w:szCs w:val="17"/>
              </w:rPr>
              <w:t>, 6 - 1000 Bruxelles (tél.02.279.29.</w:t>
            </w:r>
            <w:r w:rsidR="00315916" w:rsidRPr="00E85A34">
              <w:rPr>
                <w:rFonts w:cs="Arial"/>
                <w:sz w:val="17"/>
                <w:szCs w:val="17"/>
              </w:rPr>
              <w:t>29</w:t>
            </w:r>
            <w:r w:rsidRPr="00E85A34">
              <w:rPr>
                <w:rFonts w:cs="Arial"/>
                <w:sz w:val="17"/>
                <w:szCs w:val="17"/>
              </w:rPr>
              <w:t>) à une heure qui reste à fixer.</w:t>
            </w:r>
          </w:p>
          <w:p w14:paraId="7FE5B46E" w14:textId="77777777" w:rsidR="000E5540" w:rsidRPr="00E85A34" w:rsidRDefault="000E5540" w:rsidP="00255F5C">
            <w:pPr>
              <w:rPr>
                <w:rFonts w:cs="Arial"/>
                <w:sz w:val="17"/>
                <w:szCs w:val="17"/>
              </w:rPr>
            </w:pPr>
            <w:r w:rsidRPr="00E85A34">
              <w:rPr>
                <w:rFonts w:cs="Arial"/>
                <w:sz w:val="17"/>
                <w:szCs w:val="17"/>
              </w:rPr>
              <w:t>L’ordre de passage du dossier en commission de concertation figure sur le site internet de la commune ou est disponible, sur demande, au service communal de l’urbanisme 15 jours avant la séance de la commission.</w:t>
            </w:r>
          </w:p>
        </w:tc>
        <w:tc>
          <w:tcPr>
            <w:tcW w:w="5530" w:type="dxa"/>
            <w:gridSpan w:val="3"/>
          </w:tcPr>
          <w:p w14:paraId="7FE5B46F" w14:textId="6A4231D7" w:rsidR="007C4CBA" w:rsidRPr="00E85A34" w:rsidRDefault="00CA42A1" w:rsidP="00D3504F">
            <w:pPr>
              <w:spacing w:before="60"/>
              <w:rPr>
                <w:rFonts w:cs="Arial"/>
                <w:sz w:val="17"/>
                <w:szCs w:val="17"/>
                <w:lang w:val="nl-BE"/>
              </w:rPr>
            </w:pPr>
            <w:r w:rsidRPr="00E85A34">
              <w:rPr>
                <w:rFonts w:cs="Arial"/>
                <w:sz w:val="17"/>
                <w:szCs w:val="17"/>
                <w:lang w:val="nl-BE"/>
              </w:rPr>
              <w:t>Tijdens het openbaar onderzoek kan elke</w:t>
            </w:r>
            <w:r w:rsidR="00730671" w:rsidRPr="00E85A34">
              <w:rPr>
                <w:rFonts w:cs="Arial"/>
                <w:sz w:val="17"/>
                <w:szCs w:val="17"/>
                <w:lang w:val="nl-BE"/>
              </w:rPr>
              <w:t xml:space="preserve">en zijn/haar opmerkingen en/of klachten laten gelden en/of </w:t>
            </w:r>
            <w:r w:rsidRPr="00E85A34">
              <w:rPr>
                <w:rFonts w:cs="Arial"/>
                <w:sz w:val="17"/>
                <w:szCs w:val="17"/>
                <w:lang w:val="nl-BE"/>
              </w:rPr>
              <w:t xml:space="preserve">schriftelijk </w:t>
            </w:r>
            <w:r w:rsidR="00730671" w:rsidRPr="00E85A34">
              <w:rPr>
                <w:rFonts w:cs="Arial"/>
                <w:sz w:val="17"/>
                <w:szCs w:val="17"/>
                <w:lang w:val="nl-BE"/>
              </w:rPr>
              <w:t xml:space="preserve">verzoeken </w:t>
            </w:r>
            <w:r w:rsidRPr="00E85A34">
              <w:rPr>
                <w:rFonts w:cs="Arial"/>
                <w:sz w:val="17"/>
                <w:szCs w:val="17"/>
                <w:lang w:val="nl-BE"/>
              </w:rPr>
              <w:t>aan het College van Burgemeester en Schepenen gehoord te worden</w:t>
            </w:r>
            <w:r w:rsidR="00730671" w:rsidRPr="00E85A34">
              <w:rPr>
                <w:rFonts w:cs="Arial"/>
                <w:sz w:val="17"/>
                <w:szCs w:val="17"/>
                <w:lang w:val="nl-BE"/>
              </w:rPr>
              <w:t xml:space="preserve"> door de Overlegcommissie</w:t>
            </w:r>
            <w:r w:rsidR="00255F5C" w:rsidRPr="00E85A34">
              <w:rPr>
                <w:rFonts w:cs="Arial"/>
                <w:sz w:val="17"/>
                <w:szCs w:val="17"/>
                <w:lang w:val="nl-BE"/>
              </w:rPr>
              <w:t>.</w:t>
            </w:r>
            <w:r w:rsidR="00D3504F" w:rsidRPr="00E85A34">
              <w:rPr>
                <w:rFonts w:cs="Arial"/>
                <w:sz w:val="17"/>
                <w:szCs w:val="17"/>
                <w:lang w:val="nl-BE"/>
              </w:rPr>
              <w:t xml:space="preserve"> </w:t>
            </w:r>
            <w:r w:rsidR="00033A39">
              <w:rPr>
                <w:rFonts w:cs="Arial"/>
                <w:sz w:val="17"/>
                <w:szCs w:val="17"/>
                <w:lang w:val="nl-BE"/>
              </w:rPr>
              <w:br/>
            </w:r>
            <w:bookmarkStart w:id="0" w:name="_GoBack"/>
            <w:bookmarkEnd w:id="0"/>
            <w:r w:rsidRPr="00E85A34">
              <w:rPr>
                <w:rFonts w:cs="Arial"/>
                <w:b/>
                <w:bCs/>
                <w:sz w:val="17"/>
                <w:szCs w:val="17"/>
                <w:lang w:val="nl-BE"/>
              </w:rPr>
              <w:t xml:space="preserve">De vergadering van de Overlegcommissie vindt plaats </w:t>
            </w:r>
            <w:r w:rsidRPr="00E85A34">
              <w:rPr>
                <w:rFonts w:cs="Arial"/>
                <w:b/>
                <w:bCs/>
                <w:sz w:val="17"/>
                <w:szCs w:val="17"/>
                <w:u w:val="single"/>
                <w:lang w:val="nl-BE"/>
              </w:rPr>
              <w:t>op</w:t>
            </w:r>
            <w:r w:rsidR="006F13BF" w:rsidRPr="00E85A34">
              <w:rPr>
                <w:rFonts w:cs="Arial"/>
                <w:b/>
                <w:bCs/>
                <w:sz w:val="17"/>
                <w:szCs w:val="17"/>
                <w:u w:val="single"/>
                <w:lang w:val="nl-BE"/>
              </w:rPr>
              <w:t xml:space="preserve"> </w:t>
            </w:r>
            <w:r w:rsidR="003F36E9" w:rsidRPr="00E85A34">
              <w:rPr>
                <w:rFonts w:cs="Arial"/>
                <w:b/>
                <w:bCs/>
                <w:noProof/>
                <w:sz w:val="17"/>
                <w:szCs w:val="17"/>
                <w:u w:val="single"/>
                <w:lang w:val="nl-BE"/>
              </w:rPr>
              <w:t>dinsdag 21 mei 2019</w:t>
            </w:r>
            <w:r w:rsidR="006F13BF" w:rsidRPr="00E85A34">
              <w:rPr>
                <w:rFonts w:cs="Arial"/>
                <w:b/>
                <w:bCs/>
                <w:sz w:val="17"/>
                <w:szCs w:val="17"/>
                <w:lang w:val="nl-BE"/>
              </w:rPr>
              <w:t xml:space="preserve"> </w:t>
            </w:r>
            <w:r w:rsidRPr="00E85A34">
              <w:rPr>
                <w:rFonts w:cs="Arial"/>
                <w:sz w:val="17"/>
                <w:szCs w:val="17"/>
                <w:lang w:val="nl-BE"/>
              </w:rPr>
              <w:t xml:space="preserve">in het Administratief Centrum van de Stad Brussel, </w:t>
            </w:r>
            <w:proofErr w:type="spellStart"/>
            <w:r w:rsidRPr="00E85A34">
              <w:rPr>
                <w:rFonts w:cs="Arial"/>
                <w:sz w:val="17"/>
                <w:szCs w:val="17"/>
                <w:lang w:val="nl-BE"/>
              </w:rPr>
              <w:t>Anspachlaan</w:t>
            </w:r>
            <w:proofErr w:type="spellEnd"/>
            <w:r w:rsidRPr="00E85A34">
              <w:rPr>
                <w:rFonts w:cs="Arial"/>
                <w:sz w:val="17"/>
                <w:szCs w:val="17"/>
                <w:lang w:val="nl-BE"/>
              </w:rPr>
              <w:t>, 6 - 1000 Brussel (tel. 02.279.29.</w:t>
            </w:r>
            <w:r w:rsidR="00315916" w:rsidRPr="00E85A34">
              <w:rPr>
                <w:rFonts w:cs="Arial"/>
                <w:sz w:val="17"/>
                <w:szCs w:val="17"/>
                <w:lang w:val="nl-BE"/>
              </w:rPr>
              <w:t>29</w:t>
            </w:r>
            <w:r w:rsidRPr="00E85A34">
              <w:rPr>
                <w:rFonts w:cs="Arial"/>
                <w:sz w:val="17"/>
                <w:szCs w:val="17"/>
                <w:lang w:val="nl-BE"/>
              </w:rPr>
              <w:t>) op een nog nader te bepalen tijdstip.</w:t>
            </w:r>
            <w:r w:rsidR="00D3504F" w:rsidRPr="00E85A34">
              <w:rPr>
                <w:rFonts w:cs="Arial"/>
                <w:sz w:val="17"/>
                <w:szCs w:val="17"/>
                <w:lang w:val="nl-BE"/>
              </w:rPr>
              <w:t xml:space="preserve"> </w:t>
            </w:r>
            <w:r w:rsidR="007C4CBA" w:rsidRPr="00E85A34">
              <w:rPr>
                <w:rFonts w:cs="Arial"/>
                <w:sz w:val="17"/>
                <w:szCs w:val="17"/>
                <w:lang w:val="nl-BE"/>
              </w:rPr>
              <w:t xml:space="preserve">De volgorde van behandeling van het dossier in de </w:t>
            </w:r>
            <w:proofErr w:type="spellStart"/>
            <w:r w:rsidR="007C4CBA" w:rsidRPr="00E85A34">
              <w:rPr>
                <w:rFonts w:cs="Arial"/>
                <w:sz w:val="17"/>
                <w:szCs w:val="17"/>
                <w:lang w:val="nl-BE"/>
              </w:rPr>
              <w:t>overlegcommissie</w:t>
            </w:r>
            <w:proofErr w:type="spellEnd"/>
            <w:r w:rsidR="007C4CBA" w:rsidRPr="00E85A34">
              <w:rPr>
                <w:rFonts w:cs="Arial"/>
                <w:sz w:val="17"/>
                <w:szCs w:val="17"/>
                <w:lang w:val="nl-BE"/>
              </w:rPr>
              <w:t xml:space="preserve"> wordt aangekondigd op de website van de gemeente of is 15 dagen v</w:t>
            </w:r>
            <w:r w:rsidR="000E5540" w:rsidRPr="00E85A34">
              <w:rPr>
                <w:rFonts w:cs="Arial"/>
                <w:sz w:val="17"/>
                <w:szCs w:val="17"/>
                <w:lang w:val="nl-BE"/>
              </w:rPr>
              <w:t>óó</w:t>
            </w:r>
            <w:r w:rsidR="007C4CBA" w:rsidRPr="00E85A34">
              <w:rPr>
                <w:rFonts w:cs="Arial"/>
                <w:sz w:val="17"/>
                <w:szCs w:val="17"/>
                <w:lang w:val="nl-BE"/>
              </w:rPr>
              <w:t>r de zitting van de commissie op aanvraag beschikbaar op de gemeentelijke dienst voor stedenbouw.</w:t>
            </w:r>
          </w:p>
        </w:tc>
      </w:tr>
      <w:tr w:rsidR="00CA42A1" w:rsidRPr="00E85A34" w14:paraId="7FE5B475" w14:textId="77777777" w:rsidTr="001023B4">
        <w:trPr>
          <w:gridAfter w:val="1"/>
          <w:wAfter w:w="7" w:type="dxa"/>
        </w:trPr>
        <w:tc>
          <w:tcPr>
            <w:tcW w:w="5421" w:type="dxa"/>
            <w:gridSpan w:val="2"/>
          </w:tcPr>
          <w:p w14:paraId="7FE5B471" w14:textId="50718DC3" w:rsidR="00F172D7" w:rsidRPr="00E85A34" w:rsidRDefault="00CA42A1" w:rsidP="008377AE">
            <w:pPr>
              <w:spacing w:before="60"/>
              <w:rPr>
                <w:rFonts w:cs="Arial"/>
                <w:b/>
                <w:bCs/>
                <w:sz w:val="16"/>
                <w:szCs w:val="16"/>
              </w:rPr>
            </w:pPr>
            <w:r w:rsidRPr="00E85A34">
              <w:rPr>
                <w:rFonts w:cs="Arial"/>
                <w:sz w:val="16"/>
                <w:szCs w:val="16"/>
              </w:rPr>
              <w:t>A Bruxelles, le</w:t>
            </w:r>
            <w:r w:rsidR="00255F5C" w:rsidRPr="00E85A34">
              <w:rPr>
                <w:rFonts w:cs="Arial"/>
                <w:b/>
                <w:bCs/>
                <w:sz w:val="16"/>
                <w:szCs w:val="16"/>
              </w:rPr>
              <w:t xml:space="preserve"> </w:t>
            </w:r>
            <w:r w:rsidR="00E85A34" w:rsidRPr="00E85A34">
              <w:rPr>
                <w:rFonts w:cs="Arial"/>
                <w:b/>
                <w:bCs/>
                <w:sz w:val="16"/>
                <w:szCs w:val="16"/>
              </w:rPr>
              <w:t>02/04/2019</w:t>
            </w:r>
          </w:p>
          <w:p w14:paraId="7FE5B472" w14:textId="77777777" w:rsidR="00CA42A1" w:rsidRPr="00E85A34" w:rsidRDefault="00CA42A1" w:rsidP="00E60CAA">
            <w:pPr>
              <w:rPr>
                <w:rFonts w:cs="Arial"/>
                <w:sz w:val="16"/>
                <w:szCs w:val="16"/>
              </w:rPr>
            </w:pPr>
            <w:r w:rsidRPr="00E85A34">
              <w:rPr>
                <w:rFonts w:cs="Arial"/>
                <w:sz w:val="16"/>
                <w:szCs w:val="16"/>
              </w:rPr>
              <w:t>Par le Collège,</w:t>
            </w:r>
            <w:r w:rsidRPr="00E85A34">
              <w:rPr>
                <w:rFonts w:cs="Arial"/>
                <w:sz w:val="16"/>
                <w:szCs w:val="16"/>
              </w:rPr>
              <w:br/>
              <w:t>Le Secrétaire</w:t>
            </w:r>
            <w:r w:rsidR="005C7F71" w:rsidRPr="00E85A34">
              <w:rPr>
                <w:rFonts w:cs="Arial"/>
                <w:sz w:val="16"/>
                <w:szCs w:val="16"/>
              </w:rPr>
              <w:t xml:space="preserve"> de la Ville</w:t>
            </w:r>
            <w:r w:rsidRPr="00E85A34">
              <w:rPr>
                <w:rFonts w:cs="Arial"/>
                <w:sz w:val="16"/>
                <w:szCs w:val="16"/>
              </w:rPr>
              <w:t xml:space="preserve">,             </w:t>
            </w:r>
            <w:r w:rsidR="005C7F71" w:rsidRPr="00E85A34">
              <w:rPr>
                <w:rFonts w:cs="Arial"/>
                <w:sz w:val="16"/>
                <w:szCs w:val="16"/>
              </w:rPr>
              <w:t xml:space="preserve"> </w:t>
            </w:r>
            <w:r w:rsidRPr="00E85A34">
              <w:rPr>
                <w:rFonts w:cs="Arial"/>
                <w:sz w:val="16"/>
                <w:szCs w:val="16"/>
              </w:rPr>
              <w:t xml:space="preserve">     Le Bourgmestre,</w:t>
            </w:r>
            <w:r w:rsidRPr="00E85A34">
              <w:rPr>
                <w:rFonts w:cs="Arial"/>
                <w:sz w:val="16"/>
                <w:szCs w:val="16"/>
              </w:rPr>
              <w:br/>
            </w:r>
            <w:r w:rsidR="005C7F71" w:rsidRPr="00E85A34">
              <w:rPr>
                <w:rFonts w:cs="Arial"/>
                <w:sz w:val="16"/>
                <w:szCs w:val="16"/>
              </w:rPr>
              <w:t>Luc SYMOENS</w:t>
            </w:r>
            <w:r w:rsidRPr="00E85A34">
              <w:rPr>
                <w:rFonts w:cs="Arial"/>
                <w:sz w:val="16"/>
                <w:szCs w:val="16"/>
              </w:rPr>
              <w:t xml:space="preserve">.                 </w:t>
            </w:r>
            <w:r w:rsidR="00E60CAA" w:rsidRPr="00E85A34">
              <w:rPr>
                <w:rFonts w:cs="Arial"/>
                <w:sz w:val="16"/>
                <w:szCs w:val="16"/>
              </w:rPr>
              <w:t xml:space="preserve">               Philippe</w:t>
            </w:r>
            <w:r w:rsidR="00F23ECC" w:rsidRPr="00E85A34">
              <w:rPr>
                <w:rFonts w:cs="Arial"/>
                <w:sz w:val="16"/>
                <w:szCs w:val="16"/>
              </w:rPr>
              <w:t xml:space="preserve"> </w:t>
            </w:r>
            <w:r w:rsidR="00E60CAA" w:rsidRPr="00E85A34">
              <w:rPr>
                <w:rFonts w:cs="Arial"/>
                <w:sz w:val="16"/>
                <w:szCs w:val="16"/>
              </w:rPr>
              <w:t>CLOSE</w:t>
            </w:r>
            <w:r w:rsidRPr="00E85A34">
              <w:rPr>
                <w:rFonts w:cs="Arial"/>
                <w:sz w:val="16"/>
                <w:szCs w:val="16"/>
              </w:rPr>
              <w:t>.</w:t>
            </w:r>
          </w:p>
        </w:tc>
        <w:tc>
          <w:tcPr>
            <w:tcW w:w="5523" w:type="dxa"/>
            <w:gridSpan w:val="2"/>
          </w:tcPr>
          <w:p w14:paraId="7FE5B473" w14:textId="0FFF06AA" w:rsidR="00F172D7" w:rsidRPr="00E85A34" w:rsidRDefault="00CA42A1" w:rsidP="008377AE">
            <w:pPr>
              <w:spacing w:before="60"/>
              <w:rPr>
                <w:rFonts w:cs="Arial"/>
                <w:sz w:val="16"/>
                <w:szCs w:val="16"/>
                <w:lang w:val="nl-BE"/>
              </w:rPr>
            </w:pPr>
            <w:r w:rsidRPr="00E85A34">
              <w:rPr>
                <w:rFonts w:cs="Arial"/>
                <w:sz w:val="16"/>
                <w:szCs w:val="16"/>
                <w:lang w:val="nl-BE"/>
              </w:rPr>
              <w:t>Te Brussel</w:t>
            </w:r>
            <w:r w:rsidR="00F172D7" w:rsidRPr="00E85A34">
              <w:rPr>
                <w:rFonts w:cs="Arial"/>
                <w:sz w:val="16"/>
                <w:szCs w:val="16"/>
                <w:lang w:val="nl-BE"/>
              </w:rPr>
              <w:t>,</w:t>
            </w:r>
            <w:r w:rsidR="00E85A34" w:rsidRPr="00E85A34">
              <w:rPr>
                <w:rFonts w:cs="Arial"/>
                <w:sz w:val="16"/>
                <w:szCs w:val="16"/>
                <w:lang w:val="nl-BE"/>
              </w:rPr>
              <w:t xml:space="preserve"> </w:t>
            </w:r>
            <w:r w:rsidR="00E85A34" w:rsidRPr="00E85A34">
              <w:rPr>
                <w:rFonts w:cs="Arial"/>
                <w:b/>
                <w:bCs/>
                <w:sz w:val="16"/>
                <w:szCs w:val="16"/>
              </w:rPr>
              <w:t>02/04/2019</w:t>
            </w:r>
          </w:p>
          <w:p w14:paraId="7FE5B474" w14:textId="77777777" w:rsidR="00CA42A1" w:rsidRPr="00E85A34" w:rsidRDefault="00CA42A1" w:rsidP="008377AE">
            <w:pPr>
              <w:rPr>
                <w:rFonts w:cs="Arial"/>
                <w:sz w:val="16"/>
                <w:szCs w:val="16"/>
                <w:lang w:val="nl-NL"/>
              </w:rPr>
            </w:pPr>
            <w:r w:rsidRPr="00E85A34">
              <w:rPr>
                <w:rFonts w:cs="Arial"/>
                <w:sz w:val="16"/>
                <w:szCs w:val="16"/>
                <w:lang w:val="nl-BE"/>
              </w:rPr>
              <w:t>Vanwege het College,</w:t>
            </w:r>
            <w:r w:rsidRPr="00E85A34">
              <w:rPr>
                <w:rFonts w:cs="Arial"/>
                <w:sz w:val="16"/>
                <w:szCs w:val="16"/>
                <w:lang w:val="nl-BE"/>
              </w:rPr>
              <w:br/>
              <w:t xml:space="preserve">De </w:t>
            </w:r>
            <w:r w:rsidR="005C7F71" w:rsidRPr="00E85A34">
              <w:rPr>
                <w:rFonts w:cs="Arial"/>
                <w:sz w:val="16"/>
                <w:szCs w:val="16"/>
                <w:lang w:val="nl-BE"/>
              </w:rPr>
              <w:t>Stadss</w:t>
            </w:r>
            <w:r w:rsidR="0011109C" w:rsidRPr="00E85A34">
              <w:rPr>
                <w:rFonts w:cs="Arial"/>
                <w:sz w:val="16"/>
                <w:szCs w:val="16"/>
                <w:lang w:val="nl-BE"/>
              </w:rPr>
              <w:t xml:space="preserve">ecretaris,                   </w:t>
            </w:r>
            <w:r w:rsidRPr="00E85A34">
              <w:rPr>
                <w:rFonts w:cs="Arial"/>
                <w:sz w:val="16"/>
                <w:szCs w:val="16"/>
                <w:lang w:val="nl-BE"/>
              </w:rPr>
              <w:t>De Burgemeester,</w:t>
            </w:r>
            <w:r w:rsidRPr="00E85A34">
              <w:rPr>
                <w:rFonts w:cs="Arial"/>
                <w:sz w:val="16"/>
                <w:szCs w:val="16"/>
                <w:lang w:val="nl-BE"/>
              </w:rPr>
              <w:br/>
            </w:r>
            <w:r w:rsidR="005C7F71" w:rsidRPr="00E85A34">
              <w:rPr>
                <w:rFonts w:cs="Arial"/>
                <w:sz w:val="16"/>
                <w:szCs w:val="16"/>
                <w:lang w:val="nl-BE"/>
              </w:rPr>
              <w:t>Luc SYMOENS</w:t>
            </w:r>
            <w:r w:rsidRPr="00E85A34">
              <w:rPr>
                <w:rFonts w:cs="Arial"/>
                <w:sz w:val="16"/>
                <w:szCs w:val="16"/>
                <w:lang w:val="nl-BE"/>
              </w:rPr>
              <w:t>.</w:t>
            </w:r>
            <w:r w:rsidR="00F23ECC" w:rsidRPr="00E85A34">
              <w:rPr>
                <w:rFonts w:cs="Arial"/>
                <w:sz w:val="16"/>
                <w:szCs w:val="16"/>
                <w:lang w:val="nl-BE"/>
              </w:rPr>
              <w:t xml:space="preserve">                         </w:t>
            </w:r>
            <w:r w:rsidR="00E60CAA" w:rsidRPr="00E85A34">
              <w:rPr>
                <w:rFonts w:cs="Arial"/>
                <w:sz w:val="16"/>
                <w:szCs w:val="16"/>
                <w:lang w:val="nl-NL"/>
              </w:rPr>
              <w:t>Philippe CLOSE</w:t>
            </w:r>
            <w:r w:rsidRPr="00E85A34">
              <w:rPr>
                <w:rFonts w:cs="Arial"/>
                <w:sz w:val="16"/>
                <w:szCs w:val="16"/>
                <w:lang w:val="nl-NL"/>
              </w:rPr>
              <w:t>.</w:t>
            </w:r>
          </w:p>
        </w:tc>
      </w:tr>
    </w:tbl>
    <w:p w14:paraId="7FE5B476" w14:textId="77777777" w:rsidR="00F45F2D" w:rsidRPr="00E85A34" w:rsidRDefault="00F45F2D" w:rsidP="00255F5C">
      <w:pPr>
        <w:rPr>
          <w:rFonts w:ascii="Times New Roman" w:hAnsi="Times New Roman" w:cs="Times New Roman"/>
          <w:vanish/>
          <w:sz w:val="17"/>
          <w:szCs w:val="17"/>
          <w:lang w:val="nl-NL"/>
        </w:rPr>
      </w:pPr>
    </w:p>
    <w:sectPr w:rsidR="00F45F2D" w:rsidRPr="00E85A34" w:rsidSect="00255F5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84" w:right="0" w:bottom="284" w:left="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5E75B" w14:textId="77777777" w:rsidR="00730D1D" w:rsidRPr="00E85A34" w:rsidRDefault="00730D1D">
      <w:pPr>
        <w:rPr>
          <w:sz w:val="16"/>
          <w:szCs w:val="16"/>
        </w:rPr>
      </w:pPr>
      <w:r w:rsidRPr="00E85A34">
        <w:rPr>
          <w:sz w:val="16"/>
          <w:szCs w:val="16"/>
        </w:rPr>
        <w:separator/>
      </w:r>
    </w:p>
  </w:endnote>
  <w:endnote w:type="continuationSeparator" w:id="0">
    <w:p w14:paraId="70D219BA" w14:textId="77777777" w:rsidR="00730D1D" w:rsidRPr="00E85A34" w:rsidRDefault="00730D1D">
      <w:pPr>
        <w:rPr>
          <w:sz w:val="16"/>
          <w:szCs w:val="16"/>
        </w:rPr>
      </w:pPr>
      <w:r w:rsidRPr="00E85A34">
        <w:rPr>
          <w:sz w:val="16"/>
          <w:szCs w:val="16"/>
        </w:rPr>
        <w:continuationSeparator/>
      </w:r>
    </w:p>
  </w:endnote>
  <w:endnote w:type="continuationNotice" w:id="1">
    <w:p w14:paraId="6DC9378E" w14:textId="77777777" w:rsidR="00316356" w:rsidRPr="00E85A34" w:rsidRDefault="00316356">
      <w:p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B47E" w14:textId="77777777" w:rsidR="00730D1D" w:rsidRPr="00E85A34" w:rsidRDefault="00730D1D">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B47F" w14:textId="77777777" w:rsidR="00730D1D" w:rsidRPr="00E85A34" w:rsidRDefault="00730D1D">
    <w:pPr>
      <w:pStyle w:val="Footer"/>
      <w:ind w:left="142"/>
      <w:rPr>
        <w:sz w:val="13"/>
        <w:szCs w:val="13"/>
      </w:rPr>
    </w:pPr>
    <w:r w:rsidRPr="00E85A34">
      <w:rPr>
        <w:sz w:val="13"/>
        <w:szCs w:val="13"/>
      </w:rPr>
      <w:t xml:space="preserve">   </w:t>
    </w:r>
    <w:r w:rsidRPr="00E85A34">
      <w:rPr>
        <w:sz w:val="13"/>
        <w:szCs w:val="13"/>
      </w:rPr>
      <w:fldChar w:fldCharType="begin"/>
    </w:r>
    <w:r w:rsidRPr="00E85A34">
      <w:rPr>
        <w:sz w:val="13"/>
        <w:szCs w:val="13"/>
      </w:rPr>
      <w:instrText xml:space="preserve"> FILENAME \p \* MERGEFORMAT </w:instrText>
    </w:r>
    <w:r w:rsidRPr="00E85A34">
      <w:rPr>
        <w:sz w:val="13"/>
        <w:szCs w:val="13"/>
      </w:rPr>
      <w:fldChar w:fldCharType="separate"/>
    </w:r>
    <w:r w:rsidR="00033A39">
      <w:rPr>
        <w:noProof/>
        <w:sz w:val="13"/>
        <w:szCs w:val="13"/>
      </w:rPr>
      <w:t>https://one.irisnet.be/one/webdav/nova5/6118/18905805/04PU688597_PUBLIC_INQUIRY_POSTER_05_18905805.docx</w:t>
    </w:r>
    <w:r w:rsidRPr="00E85A34">
      <w:rPr>
        <w:sz w:val="13"/>
        <w:szCs w:val="13"/>
      </w:rPr>
      <w:fldChar w:fldCharType="end"/>
    </w:r>
    <w:r w:rsidRPr="00E85A34">
      <w:rPr>
        <w:sz w:val="13"/>
        <w:szCs w:val="1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B481" w14:textId="77777777" w:rsidR="00730D1D" w:rsidRPr="00E85A34" w:rsidRDefault="00730D1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E3201" w14:textId="77777777" w:rsidR="00730D1D" w:rsidRPr="00E85A34" w:rsidRDefault="00730D1D">
      <w:pPr>
        <w:rPr>
          <w:sz w:val="16"/>
          <w:szCs w:val="16"/>
        </w:rPr>
      </w:pPr>
      <w:r w:rsidRPr="00E85A34">
        <w:rPr>
          <w:sz w:val="16"/>
          <w:szCs w:val="16"/>
        </w:rPr>
        <w:separator/>
      </w:r>
    </w:p>
  </w:footnote>
  <w:footnote w:type="continuationSeparator" w:id="0">
    <w:p w14:paraId="0B6B8ECA" w14:textId="77777777" w:rsidR="00730D1D" w:rsidRPr="00E85A34" w:rsidRDefault="00730D1D">
      <w:pPr>
        <w:rPr>
          <w:sz w:val="16"/>
          <w:szCs w:val="16"/>
        </w:rPr>
      </w:pPr>
      <w:r w:rsidRPr="00E85A34">
        <w:rPr>
          <w:sz w:val="16"/>
          <w:szCs w:val="16"/>
        </w:rPr>
        <w:continuationSeparator/>
      </w:r>
    </w:p>
  </w:footnote>
  <w:footnote w:type="continuationNotice" w:id="1">
    <w:p w14:paraId="2DC38589" w14:textId="77777777" w:rsidR="00316356" w:rsidRPr="00E85A34" w:rsidRDefault="00316356">
      <w:pPr>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B47C" w14:textId="77777777" w:rsidR="00730D1D" w:rsidRPr="00E85A34" w:rsidRDefault="00730D1D">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B47D" w14:textId="77777777" w:rsidR="00730D1D" w:rsidRPr="00E85A34" w:rsidRDefault="00730D1D">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B480" w14:textId="77777777" w:rsidR="00730D1D" w:rsidRPr="00E85A34" w:rsidRDefault="00730D1D">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D12BC"/>
    <w:multiLevelType w:val="singleLevel"/>
    <w:tmpl w:val="C37E74BE"/>
    <w:lvl w:ilvl="0">
      <w:start w:val="27"/>
      <w:numFmt w:val="decimal"/>
      <w:lvlText w:val="%1"/>
      <w:lvlJc w:val="left"/>
      <w:pPr>
        <w:tabs>
          <w:tab w:val="num" w:pos="637"/>
        </w:tabs>
        <w:ind w:left="637" w:hanging="495"/>
      </w:pPr>
      <w:rPr>
        <w:rFonts w:hint="default"/>
      </w:rPr>
    </w:lvl>
  </w:abstractNum>
  <w:abstractNum w:abstractNumId="1">
    <w:nsid w:val="27940D48"/>
    <w:multiLevelType w:val="hybridMultilevel"/>
    <w:tmpl w:val="81761238"/>
    <w:lvl w:ilvl="0" w:tplc="5F383E3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72D5685"/>
    <w:multiLevelType w:val="singleLevel"/>
    <w:tmpl w:val="52F4B4EA"/>
    <w:lvl w:ilvl="0">
      <w:start w:val="116"/>
      <w:numFmt w:val="bullet"/>
      <w:lvlText w:val="-"/>
      <w:lvlJc w:val="left"/>
      <w:pPr>
        <w:tabs>
          <w:tab w:val="num" w:pos="360"/>
        </w:tabs>
        <w:ind w:left="360" w:hanging="360"/>
      </w:pPr>
      <w:rPr>
        <w:rFonts w:hint="default"/>
      </w:rPr>
    </w:lvl>
  </w:abstractNum>
  <w:abstractNum w:abstractNumId="3">
    <w:nsid w:val="57AF2A7E"/>
    <w:multiLevelType w:val="singleLevel"/>
    <w:tmpl w:val="52F4B4EA"/>
    <w:lvl w:ilvl="0">
      <w:start w:val="116"/>
      <w:numFmt w:val="bullet"/>
      <w:lvlText w:val="-"/>
      <w:lvlJc w:val="left"/>
      <w:pPr>
        <w:tabs>
          <w:tab w:val="num" w:pos="360"/>
        </w:tabs>
        <w:ind w:left="360" w:hanging="360"/>
      </w:pPr>
      <w:rPr>
        <w:rFonts w:hint="default"/>
      </w:rPr>
    </w:lvl>
  </w:abstractNum>
  <w:abstractNum w:abstractNumId="4">
    <w:nsid w:val="5C363D04"/>
    <w:multiLevelType w:val="singleLevel"/>
    <w:tmpl w:val="52F4B4EA"/>
    <w:lvl w:ilvl="0">
      <w:start w:val="116"/>
      <w:numFmt w:val="bullet"/>
      <w:lvlText w:val="-"/>
      <w:lvlJc w:val="left"/>
      <w:pPr>
        <w:tabs>
          <w:tab w:val="num" w:pos="360"/>
        </w:tabs>
        <w:ind w:left="360" w:hanging="360"/>
      </w:pPr>
      <w:rPr>
        <w:rFonts w:hint="default"/>
      </w:rPr>
    </w:lvl>
  </w:abstractNum>
  <w:abstractNum w:abstractNumId="5">
    <w:nsid w:val="5F8F48DB"/>
    <w:multiLevelType w:val="singleLevel"/>
    <w:tmpl w:val="52F4B4EA"/>
    <w:lvl w:ilvl="0">
      <w:start w:val="116"/>
      <w:numFmt w:val="bullet"/>
      <w:lvlText w:val="-"/>
      <w:lvlJc w:val="left"/>
      <w:pPr>
        <w:tabs>
          <w:tab w:val="num" w:pos="360"/>
        </w:tabs>
        <w:ind w:left="360" w:hanging="360"/>
      </w:pPr>
      <w:rPr>
        <w:rFont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B7"/>
    <w:rsid w:val="00016305"/>
    <w:rsid w:val="000203DA"/>
    <w:rsid w:val="000215AF"/>
    <w:rsid w:val="000301DA"/>
    <w:rsid w:val="00033A39"/>
    <w:rsid w:val="00046492"/>
    <w:rsid w:val="00055DB6"/>
    <w:rsid w:val="00066B8D"/>
    <w:rsid w:val="000766C4"/>
    <w:rsid w:val="00080DEE"/>
    <w:rsid w:val="000816C7"/>
    <w:rsid w:val="00087F2B"/>
    <w:rsid w:val="00097737"/>
    <w:rsid w:val="000A0C23"/>
    <w:rsid w:val="000B5F58"/>
    <w:rsid w:val="000D2F2B"/>
    <w:rsid w:val="000D43E4"/>
    <w:rsid w:val="000E44C3"/>
    <w:rsid w:val="000E5540"/>
    <w:rsid w:val="000F0E06"/>
    <w:rsid w:val="000F1206"/>
    <w:rsid w:val="001023B4"/>
    <w:rsid w:val="0011109C"/>
    <w:rsid w:val="00111C49"/>
    <w:rsid w:val="001144DD"/>
    <w:rsid w:val="001151B2"/>
    <w:rsid w:val="001270E9"/>
    <w:rsid w:val="00131C6C"/>
    <w:rsid w:val="00131F48"/>
    <w:rsid w:val="0013436B"/>
    <w:rsid w:val="00134C22"/>
    <w:rsid w:val="00135DA5"/>
    <w:rsid w:val="0014089B"/>
    <w:rsid w:val="00141374"/>
    <w:rsid w:val="00141491"/>
    <w:rsid w:val="001554A6"/>
    <w:rsid w:val="001622E3"/>
    <w:rsid w:val="0016658D"/>
    <w:rsid w:val="00170436"/>
    <w:rsid w:val="0018223D"/>
    <w:rsid w:val="001978AD"/>
    <w:rsid w:val="001A5AFB"/>
    <w:rsid w:val="001B7239"/>
    <w:rsid w:val="001B7D1B"/>
    <w:rsid w:val="001C6384"/>
    <w:rsid w:val="001C70F1"/>
    <w:rsid w:val="001E2D80"/>
    <w:rsid w:val="001E2F84"/>
    <w:rsid w:val="001E617C"/>
    <w:rsid w:val="001F3A69"/>
    <w:rsid w:val="001F3AE7"/>
    <w:rsid w:val="001F5AD0"/>
    <w:rsid w:val="00201A73"/>
    <w:rsid w:val="00206695"/>
    <w:rsid w:val="0021655C"/>
    <w:rsid w:val="00220F29"/>
    <w:rsid w:val="00221CA9"/>
    <w:rsid w:val="00227E62"/>
    <w:rsid w:val="002323BD"/>
    <w:rsid w:val="00233ABB"/>
    <w:rsid w:val="00247CFF"/>
    <w:rsid w:val="00253B9E"/>
    <w:rsid w:val="00255F5C"/>
    <w:rsid w:val="00277EAF"/>
    <w:rsid w:val="00287D01"/>
    <w:rsid w:val="002A76BF"/>
    <w:rsid w:val="002A7700"/>
    <w:rsid w:val="002B2DDA"/>
    <w:rsid w:val="002E4F09"/>
    <w:rsid w:val="002E768E"/>
    <w:rsid w:val="002F34F0"/>
    <w:rsid w:val="002F4CA7"/>
    <w:rsid w:val="003034EF"/>
    <w:rsid w:val="00305AAF"/>
    <w:rsid w:val="003114F1"/>
    <w:rsid w:val="00315916"/>
    <w:rsid w:val="00316356"/>
    <w:rsid w:val="00337821"/>
    <w:rsid w:val="003423D2"/>
    <w:rsid w:val="00354F51"/>
    <w:rsid w:val="00355C70"/>
    <w:rsid w:val="00377469"/>
    <w:rsid w:val="00397A34"/>
    <w:rsid w:val="003A3971"/>
    <w:rsid w:val="003B5189"/>
    <w:rsid w:val="003C29B6"/>
    <w:rsid w:val="003C5091"/>
    <w:rsid w:val="003E4FF5"/>
    <w:rsid w:val="003E587B"/>
    <w:rsid w:val="003F36E9"/>
    <w:rsid w:val="003F4D7F"/>
    <w:rsid w:val="00401EF0"/>
    <w:rsid w:val="00417876"/>
    <w:rsid w:val="00437606"/>
    <w:rsid w:val="004408E7"/>
    <w:rsid w:val="0045057D"/>
    <w:rsid w:val="00481AB6"/>
    <w:rsid w:val="00482703"/>
    <w:rsid w:val="004A1E62"/>
    <w:rsid w:val="004A5C21"/>
    <w:rsid w:val="004A6DB2"/>
    <w:rsid w:val="004A7D4C"/>
    <w:rsid w:val="004C006A"/>
    <w:rsid w:val="004F2FF8"/>
    <w:rsid w:val="004F3535"/>
    <w:rsid w:val="004F54F8"/>
    <w:rsid w:val="00500CA2"/>
    <w:rsid w:val="00516FA5"/>
    <w:rsid w:val="00532753"/>
    <w:rsid w:val="005327D4"/>
    <w:rsid w:val="0054200E"/>
    <w:rsid w:val="005501A5"/>
    <w:rsid w:val="00553B35"/>
    <w:rsid w:val="00563FBC"/>
    <w:rsid w:val="005723DD"/>
    <w:rsid w:val="005831CD"/>
    <w:rsid w:val="0058355B"/>
    <w:rsid w:val="00586937"/>
    <w:rsid w:val="00593099"/>
    <w:rsid w:val="00596D81"/>
    <w:rsid w:val="005A4AED"/>
    <w:rsid w:val="005A5161"/>
    <w:rsid w:val="005B1525"/>
    <w:rsid w:val="005B2344"/>
    <w:rsid w:val="005B7969"/>
    <w:rsid w:val="005C1A52"/>
    <w:rsid w:val="005C1C4A"/>
    <w:rsid w:val="005C5FDB"/>
    <w:rsid w:val="005C7F71"/>
    <w:rsid w:val="00616712"/>
    <w:rsid w:val="00624818"/>
    <w:rsid w:val="00636BF3"/>
    <w:rsid w:val="006447CA"/>
    <w:rsid w:val="00647C9F"/>
    <w:rsid w:val="006519BE"/>
    <w:rsid w:val="00656F21"/>
    <w:rsid w:val="0065774B"/>
    <w:rsid w:val="00657F77"/>
    <w:rsid w:val="006624AC"/>
    <w:rsid w:val="006650C9"/>
    <w:rsid w:val="00665B6E"/>
    <w:rsid w:val="00674D47"/>
    <w:rsid w:val="00691F2A"/>
    <w:rsid w:val="006C7F6C"/>
    <w:rsid w:val="006E1DFA"/>
    <w:rsid w:val="006E291A"/>
    <w:rsid w:val="006F0DE3"/>
    <w:rsid w:val="006F13BF"/>
    <w:rsid w:val="00703303"/>
    <w:rsid w:val="00720E78"/>
    <w:rsid w:val="00723B55"/>
    <w:rsid w:val="007303B2"/>
    <w:rsid w:val="00730671"/>
    <w:rsid w:val="00730D1D"/>
    <w:rsid w:val="00731AC0"/>
    <w:rsid w:val="0073377F"/>
    <w:rsid w:val="00744CC9"/>
    <w:rsid w:val="007451F3"/>
    <w:rsid w:val="007523BC"/>
    <w:rsid w:val="007566CE"/>
    <w:rsid w:val="00790F79"/>
    <w:rsid w:val="007A0B4C"/>
    <w:rsid w:val="007A17B2"/>
    <w:rsid w:val="007A22DA"/>
    <w:rsid w:val="007C4CBA"/>
    <w:rsid w:val="007D2FDF"/>
    <w:rsid w:val="007E5E44"/>
    <w:rsid w:val="00800410"/>
    <w:rsid w:val="0082490C"/>
    <w:rsid w:val="00834269"/>
    <w:rsid w:val="008377AE"/>
    <w:rsid w:val="0083798F"/>
    <w:rsid w:val="00863444"/>
    <w:rsid w:val="00867DDA"/>
    <w:rsid w:val="0087015C"/>
    <w:rsid w:val="008778B9"/>
    <w:rsid w:val="00884486"/>
    <w:rsid w:val="008912FC"/>
    <w:rsid w:val="00896AEC"/>
    <w:rsid w:val="008B6D3B"/>
    <w:rsid w:val="008B749E"/>
    <w:rsid w:val="008D5E41"/>
    <w:rsid w:val="008D70C8"/>
    <w:rsid w:val="008D75C6"/>
    <w:rsid w:val="008E19A0"/>
    <w:rsid w:val="00900177"/>
    <w:rsid w:val="00904E0D"/>
    <w:rsid w:val="009221A7"/>
    <w:rsid w:val="0092609D"/>
    <w:rsid w:val="00936929"/>
    <w:rsid w:val="00936F8A"/>
    <w:rsid w:val="00940741"/>
    <w:rsid w:val="00942E80"/>
    <w:rsid w:val="00954418"/>
    <w:rsid w:val="00955255"/>
    <w:rsid w:val="00955AB9"/>
    <w:rsid w:val="0096535B"/>
    <w:rsid w:val="009659AF"/>
    <w:rsid w:val="0097682C"/>
    <w:rsid w:val="00977DAA"/>
    <w:rsid w:val="00977FCF"/>
    <w:rsid w:val="00987D6F"/>
    <w:rsid w:val="009A7AD7"/>
    <w:rsid w:val="009B4890"/>
    <w:rsid w:val="009D0C8F"/>
    <w:rsid w:val="009D4363"/>
    <w:rsid w:val="009E2310"/>
    <w:rsid w:val="009E75E3"/>
    <w:rsid w:val="009F5F0E"/>
    <w:rsid w:val="00A02E7F"/>
    <w:rsid w:val="00A15756"/>
    <w:rsid w:val="00A264D7"/>
    <w:rsid w:val="00A3133C"/>
    <w:rsid w:val="00A33DB3"/>
    <w:rsid w:val="00A3773D"/>
    <w:rsid w:val="00A6685E"/>
    <w:rsid w:val="00A70317"/>
    <w:rsid w:val="00A71419"/>
    <w:rsid w:val="00A80D8C"/>
    <w:rsid w:val="00A82AA5"/>
    <w:rsid w:val="00A93F83"/>
    <w:rsid w:val="00A975F1"/>
    <w:rsid w:val="00AA6B9A"/>
    <w:rsid w:val="00AB5823"/>
    <w:rsid w:val="00AB7ED8"/>
    <w:rsid w:val="00AC5E4A"/>
    <w:rsid w:val="00AC5EA3"/>
    <w:rsid w:val="00AD558D"/>
    <w:rsid w:val="00AD711E"/>
    <w:rsid w:val="00AD77EB"/>
    <w:rsid w:val="00AD7928"/>
    <w:rsid w:val="00AF2D92"/>
    <w:rsid w:val="00B0018F"/>
    <w:rsid w:val="00B05971"/>
    <w:rsid w:val="00B113D2"/>
    <w:rsid w:val="00B14B07"/>
    <w:rsid w:val="00B15A9B"/>
    <w:rsid w:val="00B15C53"/>
    <w:rsid w:val="00B26EE5"/>
    <w:rsid w:val="00B32103"/>
    <w:rsid w:val="00B3552D"/>
    <w:rsid w:val="00B46B33"/>
    <w:rsid w:val="00B504D7"/>
    <w:rsid w:val="00B52729"/>
    <w:rsid w:val="00B56500"/>
    <w:rsid w:val="00B56B45"/>
    <w:rsid w:val="00B62579"/>
    <w:rsid w:val="00B64946"/>
    <w:rsid w:val="00B74AA9"/>
    <w:rsid w:val="00B75265"/>
    <w:rsid w:val="00B826F2"/>
    <w:rsid w:val="00B87F31"/>
    <w:rsid w:val="00B95C25"/>
    <w:rsid w:val="00BA3176"/>
    <w:rsid w:val="00BB5497"/>
    <w:rsid w:val="00BC5449"/>
    <w:rsid w:val="00BD0D07"/>
    <w:rsid w:val="00BE101E"/>
    <w:rsid w:val="00BE1EA3"/>
    <w:rsid w:val="00BF0445"/>
    <w:rsid w:val="00BF497B"/>
    <w:rsid w:val="00C21445"/>
    <w:rsid w:val="00C21C09"/>
    <w:rsid w:val="00C23026"/>
    <w:rsid w:val="00C23B02"/>
    <w:rsid w:val="00C26EEA"/>
    <w:rsid w:val="00C32992"/>
    <w:rsid w:val="00C3596E"/>
    <w:rsid w:val="00C36FB6"/>
    <w:rsid w:val="00C430BB"/>
    <w:rsid w:val="00C540D9"/>
    <w:rsid w:val="00C6196B"/>
    <w:rsid w:val="00C6352A"/>
    <w:rsid w:val="00C7223A"/>
    <w:rsid w:val="00C73729"/>
    <w:rsid w:val="00CA242E"/>
    <w:rsid w:val="00CA42A1"/>
    <w:rsid w:val="00CA4664"/>
    <w:rsid w:val="00CB1336"/>
    <w:rsid w:val="00CD2D16"/>
    <w:rsid w:val="00CD42CF"/>
    <w:rsid w:val="00CD5746"/>
    <w:rsid w:val="00CE15F3"/>
    <w:rsid w:val="00CE206E"/>
    <w:rsid w:val="00CE3E61"/>
    <w:rsid w:val="00CF43B7"/>
    <w:rsid w:val="00D0186D"/>
    <w:rsid w:val="00D0609D"/>
    <w:rsid w:val="00D27D48"/>
    <w:rsid w:val="00D3504F"/>
    <w:rsid w:val="00D44DB2"/>
    <w:rsid w:val="00D50FE2"/>
    <w:rsid w:val="00D57F5C"/>
    <w:rsid w:val="00D73B68"/>
    <w:rsid w:val="00D7749B"/>
    <w:rsid w:val="00D91D63"/>
    <w:rsid w:val="00DA4370"/>
    <w:rsid w:val="00DB25B8"/>
    <w:rsid w:val="00DB3823"/>
    <w:rsid w:val="00DD0330"/>
    <w:rsid w:val="00DD2A17"/>
    <w:rsid w:val="00DD379B"/>
    <w:rsid w:val="00DD6CEE"/>
    <w:rsid w:val="00DE380D"/>
    <w:rsid w:val="00DE4FA2"/>
    <w:rsid w:val="00DF56C0"/>
    <w:rsid w:val="00DF72A5"/>
    <w:rsid w:val="00E016D5"/>
    <w:rsid w:val="00E01711"/>
    <w:rsid w:val="00E02B53"/>
    <w:rsid w:val="00E036DD"/>
    <w:rsid w:val="00E038DC"/>
    <w:rsid w:val="00E06236"/>
    <w:rsid w:val="00E129BD"/>
    <w:rsid w:val="00E1315B"/>
    <w:rsid w:val="00E1598A"/>
    <w:rsid w:val="00E22BBF"/>
    <w:rsid w:val="00E303F8"/>
    <w:rsid w:val="00E320D8"/>
    <w:rsid w:val="00E37593"/>
    <w:rsid w:val="00E40CA7"/>
    <w:rsid w:val="00E44DF0"/>
    <w:rsid w:val="00E458D8"/>
    <w:rsid w:val="00E47DE1"/>
    <w:rsid w:val="00E52080"/>
    <w:rsid w:val="00E60CAA"/>
    <w:rsid w:val="00E704E6"/>
    <w:rsid w:val="00E7258F"/>
    <w:rsid w:val="00E77BF0"/>
    <w:rsid w:val="00E80B2B"/>
    <w:rsid w:val="00E839E7"/>
    <w:rsid w:val="00E85A34"/>
    <w:rsid w:val="00E85F88"/>
    <w:rsid w:val="00E970E0"/>
    <w:rsid w:val="00EB163E"/>
    <w:rsid w:val="00EB31BD"/>
    <w:rsid w:val="00EB529B"/>
    <w:rsid w:val="00ED0C1D"/>
    <w:rsid w:val="00EE28EB"/>
    <w:rsid w:val="00EE4E4E"/>
    <w:rsid w:val="00EF1C52"/>
    <w:rsid w:val="00EF75D8"/>
    <w:rsid w:val="00F06539"/>
    <w:rsid w:val="00F172D7"/>
    <w:rsid w:val="00F2136A"/>
    <w:rsid w:val="00F23D98"/>
    <w:rsid w:val="00F23ECC"/>
    <w:rsid w:val="00F45F2D"/>
    <w:rsid w:val="00F67071"/>
    <w:rsid w:val="00F72B62"/>
    <w:rsid w:val="00F8360A"/>
    <w:rsid w:val="00F83967"/>
    <w:rsid w:val="00F905E8"/>
    <w:rsid w:val="00FB1023"/>
    <w:rsid w:val="00FB5060"/>
    <w:rsid w:val="00FB5F4A"/>
    <w:rsid w:val="00FD509D"/>
    <w:rsid w:val="00FD5A51"/>
    <w:rsid w:val="00FD77B8"/>
    <w:rsid w:val="00FE0CB7"/>
    <w:rsid w:val="00FF01FB"/>
    <w:rsid w:val="00FF2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5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D9"/>
    <w:pPr>
      <w:widowControl w:val="0"/>
    </w:pPr>
    <w:rPr>
      <w:rFonts w:ascii="Arial" w:hAnsi="Arial" w:cs="Century Schoolbook"/>
      <w:szCs w:val="24"/>
      <w:lang w:val="fr-BE" w:eastAsia="en-US"/>
    </w:rPr>
  </w:style>
  <w:style w:type="paragraph" w:styleId="Heading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rPr>
      <w:rFonts w:cs="Arial"/>
      <w:szCs w:val="20"/>
    </w:rPr>
  </w:style>
  <w:style w:type="paragraph" w:styleId="BodyText">
    <w:name w:val="Body Text"/>
    <w:basedOn w:val="Normal"/>
    <w:pPr>
      <w:tabs>
        <w:tab w:val="left" w:pos="0"/>
        <w:tab w:val="left" w:pos="284"/>
        <w:tab w:val="left" w:pos="2410"/>
      </w:tabs>
    </w:pPr>
    <w:rPr>
      <w:rFonts w:cs="Arial"/>
      <w:b/>
      <w:bCs/>
      <w:szCs w:val="20"/>
    </w:rPr>
  </w:style>
  <w:style w:type="paragraph" w:styleId="BalloonText">
    <w:name w:val="Balloon Text"/>
    <w:basedOn w:val="Normal"/>
    <w:semiHidden/>
    <w:rsid w:val="007A2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D9"/>
    <w:pPr>
      <w:widowControl w:val="0"/>
    </w:pPr>
    <w:rPr>
      <w:rFonts w:ascii="Arial" w:hAnsi="Arial" w:cs="Century Schoolbook"/>
      <w:szCs w:val="24"/>
      <w:lang w:val="fr-BE" w:eastAsia="en-US"/>
    </w:rPr>
  </w:style>
  <w:style w:type="paragraph" w:styleId="Heading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rPr>
      <w:rFonts w:cs="Arial"/>
      <w:szCs w:val="20"/>
    </w:rPr>
  </w:style>
  <w:style w:type="paragraph" w:styleId="BodyText">
    <w:name w:val="Body Text"/>
    <w:basedOn w:val="Normal"/>
    <w:pPr>
      <w:tabs>
        <w:tab w:val="left" w:pos="0"/>
        <w:tab w:val="left" w:pos="284"/>
        <w:tab w:val="left" w:pos="2410"/>
      </w:tabs>
    </w:pPr>
    <w:rPr>
      <w:rFonts w:cs="Arial"/>
      <w:b/>
      <w:bCs/>
      <w:szCs w:val="20"/>
    </w:rPr>
  </w:style>
  <w:style w:type="paragraph" w:styleId="BalloonText">
    <w:name w:val="Balloon Text"/>
    <w:basedOn w:val="Normal"/>
    <w:semiHidden/>
    <w:rsid w:val="007A2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58077946">
      <w:bodyDiv w:val="1"/>
      <w:marLeft w:val="0"/>
      <w:marRight w:val="0"/>
      <w:marTop w:val="0"/>
      <w:marBottom w:val="0"/>
      <w:divBdr>
        <w:top w:val="none" w:sz="0" w:space="0" w:color="auto"/>
        <w:left w:val="none" w:sz="0" w:space="0" w:color="auto"/>
        <w:bottom w:val="none" w:sz="0" w:space="0" w:color="auto"/>
        <w:right w:val="none" w:sz="0" w:space="0" w:color="auto"/>
      </w:divBdr>
    </w:div>
    <w:div w:id="561871056">
      <w:bodyDiv w:val="1"/>
      <w:marLeft w:val="0"/>
      <w:marRight w:val="0"/>
      <w:marTop w:val="0"/>
      <w:marBottom w:val="0"/>
      <w:divBdr>
        <w:top w:val="none" w:sz="0" w:space="0" w:color="auto"/>
        <w:left w:val="none" w:sz="0" w:space="0" w:color="auto"/>
        <w:bottom w:val="none" w:sz="0" w:space="0" w:color="auto"/>
        <w:right w:val="none" w:sz="0" w:space="0" w:color="auto"/>
      </w:divBdr>
    </w:div>
    <w:div w:id="657005055">
      <w:bodyDiv w:val="1"/>
      <w:marLeft w:val="0"/>
      <w:marRight w:val="0"/>
      <w:marTop w:val="0"/>
      <w:marBottom w:val="0"/>
      <w:divBdr>
        <w:top w:val="none" w:sz="0" w:space="0" w:color="auto"/>
        <w:left w:val="none" w:sz="0" w:space="0" w:color="auto"/>
        <w:bottom w:val="none" w:sz="0" w:space="0" w:color="auto"/>
        <w:right w:val="none" w:sz="0" w:space="0" w:color="auto"/>
      </w:divBdr>
    </w:div>
    <w:div w:id="15500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russel.be/dossiers-onderworpen-aan-openbaar-onderzoek-openbare-raadpleg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verlegcommissie.Stedenbouw@brucity.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uxelles.be/dossiers-soumis-enquete-ou-consultation-publiqu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issionConcertation.Urbanisme@brucity.b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1100</Words>
  <Characters>6524</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Région de Bruxelles-CapitaleVILLE DE BRUXELLES_</vt:lpstr>
      <vt:lpstr>Région de Bruxelles-CapitaleVILLE DE BRUXELLES_</vt:lpstr>
    </vt:vector>
  </TitlesOfParts>
  <Company>Dep. Stedenbouw</Company>
  <LinksUpToDate>false</LinksUpToDate>
  <CharactersWithSpaces>7609</CharactersWithSpaces>
  <SharedDoc>false</SharedDoc>
  <HLinks>
    <vt:vector size="12" baseType="variant">
      <vt:variant>
        <vt:i4>5636149</vt:i4>
      </vt:variant>
      <vt:variant>
        <vt:i4>81</vt:i4>
      </vt:variant>
      <vt:variant>
        <vt:i4>0</vt:i4>
      </vt:variant>
      <vt:variant>
        <vt:i4>5</vt:i4>
      </vt:variant>
      <vt:variant>
        <vt:lpwstr>mailto:Overlegcommissie.Stedenbouw@brucity.be</vt:lpwstr>
      </vt:variant>
      <vt:variant>
        <vt:lpwstr/>
      </vt:variant>
      <vt:variant>
        <vt:i4>4784174</vt:i4>
      </vt:variant>
      <vt:variant>
        <vt:i4>75</vt:i4>
      </vt:variant>
      <vt:variant>
        <vt:i4>0</vt:i4>
      </vt:variant>
      <vt:variant>
        <vt:i4>5</vt:i4>
      </vt:variant>
      <vt:variant>
        <vt:lpwstr>mailto:CommissionConcertation.Urbanisme@brucity.be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Région de Bruxelles-CapitaleVILLE DE BRUXELLES_</dc:title>
  <dc:creator>Dep. Urbanisme</dc:creator>
  <cp:lastModifiedBy>Vanderstocken Martine</cp:lastModifiedBy>
  <cp:revision>2</cp:revision>
  <cp:lastPrinted>2019-04-02T09:20:00Z</cp:lastPrinted>
  <dcterms:created xsi:type="dcterms:W3CDTF">2019-04-02T09:29:00Z</dcterms:created>
  <dcterms:modified xsi:type="dcterms:W3CDTF">2019-04-02T09:29:00Z</dcterms:modified>
</cp:coreProperties>
</file>