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7699"/>
        <w:gridCol w:w="7700"/>
      </w:tblGrid>
      <w:tr w:rsidR="00FB2921" w:rsidRPr="00DB1994" w14:paraId="2C804D29" w14:textId="77777777" w:rsidTr="009E696F">
        <w:tc>
          <w:tcPr>
            <w:tcW w:w="2500" w:type="pct"/>
          </w:tcPr>
          <w:p w14:paraId="07D50A3D" w14:textId="3796630F" w:rsidR="00FB2921" w:rsidRPr="00DB1994" w:rsidRDefault="00E523A9" w:rsidP="0032333F">
            <w:pPr>
              <w:widowControl/>
              <w:jc w:val="center"/>
              <w:rPr>
                <w:rFonts w:cs="Arial"/>
                <w:sz w:val="24"/>
              </w:rPr>
            </w:pPr>
            <w:r w:rsidRPr="00DB1994">
              <w:rPr>
                <w:rFonts w:eastAsia="Calibri" w:cs="Arial"/>
                <w:noProof/>
                <w:sz w:val="24"/>
                <w:lang w:val="fr-BE" w:eastAsia="fr-BE"/>
              </w:rPr>
              <w:drawing>
                <wp:inline distT="0" distB="0" distL="0" distR="0" wp14:anchorId="2012AF1F" wp14:editId="588313AB">
                  <wp:extent cx="525780" cy="525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14:paraId="1162A0BF" w14:textId="24555D98" w:rsidR="00FB2921" w:rsidRPr="00DB1994" w:rsidRDefault="00FB2921" w:rsidP="0032333F">
            <w:pPr>
              <w:spacing w:before="60"/>
              <w:jc w:val="center"/>
              <w:rPr>
                <w:rFonts w:cs="Arial"/>
                <w:sz w:val="24"/>
                <w:u w:val="single"/>
                <w:lang w:val="nl-NL"/>
              </w:rPr>
            </w:pPr>
            <w:r w:rsidRPr="00DB1994">
              <w:rPr>
                <w:rFonts w:eastAsia="Arial Unicode MS" w:cs="Arial"/>
                <w:sz w:val="24"/>
              </w:rPr>
              <w:t>RÉGION DE BRUXELLES-CAPITALE</w:t>
            </w:r>
          </w:p>
        </w:tc>
        <w:tc>
          <w:tcPr>
            <w:tcW w:w="2500" w:type="pct"/>
          </w:tcPr>
          <w:p w14:paraId="677C9082" w14:textId="77777777" w:rsidR="0032333F" w:rsidRPr="00DB1994" w:rsidRDefault="0032333F" w:rsidP="0032333F">
            <w:pPr>
              <w:spacing w:before="60"/>
              <w:jc w:val="center"/>
              <w:rPr>
                <w:rFonts w:eastAsia="Calibri" w:cs="Arial"/>
                <w:noProof/>
                <w:sz w:val="24"/>
                <w:lang w:val="fr-BE" w:eastAsia="fr-BE"/>
              </w:rPr>
            </w:pPr>
          </w:p>
          <w:p w14:paraId="37F32559" w14:textId="02B664A4" w:rsidR="00FB2921" w:rsidRPr="00DB1994" w:rsidRDefault="00E523A9" w:rsidP="0032333F">
            <w:pPr>
              <w:spacing w:before="60"/>
              <w:jc w:val="center"/>
              <w:rPr>
                <w:rFonts w:eastAsia="Calibri" w:cs="Arial"/>
                <w:noProof/>
                <w:sz w:val="24"/>
                <w:lang w:val="fr-BE" w:eastAsia="fr-BE"/>
              </w:rPr>
            </w:pPr>
            <w:r w:rsidRPr="00DB1994">
              <w:rPr>
                <w:rFonts w:eastAsia="Calibri" w:cs="Arial"/>
                <w:noProof/>
                <w:sz w:val="24"/>
                <w:lang w:val="fr-BE" w:eastAsia="fr-BE"/>
              </w:rPr>
              <w:drawing>
                <wp:inline distT="0" distB="0" distL="0" distR="0" wp14:anchorId="13697297" wp14:editId="172BB473">
                  <wp:extent cx="105156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inline>
              </w:drawing>
            </w:r>
          </w:p>
          <w:p w14:paraId="6C9508D2" w14:textId="4F5DCBAB" w:rsidR="0032333F" w:rsidRPr="00DB1994" w:rsidRDefault="0032333F" w:rsidP="0032333F">
            <w:pPr>
              <w:spacing w:before="60"/>
              <w:rPr>
                <w:rFonts w:cs="Arial"/>
                <w:sz w:val="24"/>
                <w:u w:val="single"/>
                <w:lang w:val="nl-NL"/>
              </w:rPr>
            </w:pPr>
          </w:p>
        </w:tc>
      </w:tr>
      <w:tr w:rsidR="000F11DB" w:rsidRPr="00DB1994" w14:paraId="426A22FF" w14:textId="77777777" w:rsidTr="009E696F">
        <w:tc>
          <w:tcPr>
            <w:tcW w:w="5000" w:type="pct"/>
            <w:gridSpan w:val="2"/>
          </w:tcPr>
          <w:p w14:paraId="3B7D4918" w14:textId="77777777" w:rsidR="000F11DB" w:rsidRDefault="00FB2921" w:rsidP="00FB2921">
            <w:pPr>
              <w:spacing w:before="60"/>
              <w:jc w:val="center"/>
              <w:rPr>
                <w:rFonts w:ascii="Arial Black" w:hAnsi="Arial Black" w:cs="Arial"/>
                <w:iCs/>
                <w:sz w:val="28"/>
                <w:szCs w:val="28"/>
                <w:u w:val="single"/>
              </w:rPr>
            </w:pPr>
            <w:r w:rsidRPr="00956EAB">
              <w:rPr>
                <w:rFonts w:ascii="Arial Black" w:hAnsi="Arial Black" w:cs="Arial"/>
                <w:iCs/>
                <w:sz w:val="28"/>
                <w:szCs w:val="28"/>
                <w:u w:val="single"/>
              </w:rPr>
              <w:t>AVIS D'ENQUETE PUBLIQUE</w:t>
            </w:r>
          </w:p>
          <w:p w14:paraId="012D5031" w14:textId="294E4A18" w:rsidR="00FC6DF0" w:rsidRPr="00956EAB" w:rsidRDefault="00FC6DF0" w:rsidP="00FB2921">
            <w:pPr>
              <w:spacing w:before="60"/>
              <w:jc w:val="center"/>
              <w:rPr>
                <w:rFonts w:cs="Arial"/>
                <w:sz w:val="28"/>
                <w:szCs w:val="28"/>
                <w:u w:val="single"/>
                <w:lang w:val="nl-NL"/>
              </w:rPr>
            </w:pPr>
          </w:p>
        </w:tc>
      </w:tr>
      <w:tr w:rsidR="000F11DB" w:rsidRPr="00DB1994" w14:paraId="6B76A1F8" w14:textId="77777777" w:rsidTr="009E696F">
        <w:tc>
          <w:tcPr>
            <w:tcW w:w="5000" w:type="pct"/>
            <w:gridSpan w:val="2"/>
          </w:tcPr>
          <w:p w14:paraId="4698B578" w14:textId="39F17B73" w:rsidR="000F11DB" w:rsidRPr="00956EAB" w:rsidRDefault="00FB2921" w:rsidP="00FB2921">
            <w:pPr>
              <w:spacing w:before="60"/>
              <w:rPr>
                <w:rFonts w:cs="Arial"/>
                <w:sz w:val="22"/>
                <w:szCs w:val="22"/>
                <w:u w:val="single"/>
                <w:lang w:val="fr-BE"/>
              </w:rPr>
            </w:pPr>
            <w:r w:rsidRPr="00956EAB">
              <w:rPr>
                <w:rFonts w:cs="Arial"/>
                <w:i/>
                <w:iCs/>
                <w:sz w:val="22"/>
                <w:szCs w:val="22"/>
              </w:rPr>
              <w:t>Le projet suivant est mis à l’enquête publique. Cet avis ne préjuge en rien de la décision de la Ville sur ledit dossier.</w:t>
            </w:r>
          </w:p>
        </w:tc>
      </w:tr>
      <w:tr w:rsidR="002508C1" w:rsidRPr="00DB1994" w14:paraId="3EDEA8B8" w14:textId="77777777" w:rsidTr="009E696F">
        <w:tc>
          <w:tcPr>
            <w:tcW w:w="5000" w:type="pct"/>
            <w:gridSpan w:val="2"/>
          </w:tcPr>
          <w:p w14:paraId="4C88FBE8" w14:textId="77777777" w:rsidR="009658D8" w:rsidRPr="00956EAB" w:rsidRDefault="009658D8" w:rsidP="00FB2921">
            <w:pPr>
              <w:spacing w:before="60"/>
              <w:rPr>
                <w:rFonts w:cs="Arial"/>
                <w:szCs w:val="20"/>
                <w:lang w:val="fr-BE"/>
              </w:rPr>
            </w:pPr>
          </w:p>
          <w:p w14:paraId="6A7D5AD3" w14:textId="17C49D12" w:rsidR="002508C1" w:rsidRPr="00FC6DF0" w:rsidRDefault="002508C1" w:rsidP="00FB2921">
            <w:pPr>
              <w:spacing w:before="60"/>
              <w:rPr>
                <w:rFonts w:cs="Arial"/>
                <w:sz w:val="28"/>
                <w:szCs w:val="28"/>
                <w:lang w:val="fr-BE"/>
              </w:rPr>
            </w:pPr>
            <w:r w:rsidRPr="00956EAB">
              <w:rPr>
                <w:rFonts w:cs="Arial"/>
                <w:sz w:val="28"/>
                <w:szCs w:val="28"/>
                <w:u w:val="single"/>
                <w:lang w:val="fr-BE"/>
              </w:rPr>
              <w:t>Adresse du bien</w:t>
            </w:r>
            <w:r w:rsidRPr="00956EAB">
              <w:rPr>
                <w:rFonts w:cs="Arial"/>
                <w:sz w:val="28"/>
                <w:szCs w:val="28"/>
                <w:lang w:val="fr-BE"/>
              </w:rPr>
              <w:t xml:space="preserve"> :</w:t>
            </w:r>
            <w:r w:rsidR="00BC686D" w:rsidRPr="00956EAB">
              <w:rPr>
                <w:rFonts w:cs="Arial"/>
                <w:sz w:val="28"/>
                <w:szCs w:val="28"/>
                <w:lang w:val="fr-BE"/>
              </w:rPr>
              <w:t xml:space="preserve"> </w:t>
            </w:r>
            <w:r w:rsidRPr="00956EAB">
              <w:rPr>
                <w:rFonts w:cs="Arial"/>
                <w:b/>
                <w:noProof/>
                <w:sz w:val="28"/>
                <w:szCs w:val="28"/>
                <w:lang w:val="fr-BE"/>
              </w:rPr>
              <w:t>Rue John Waterloo Wilson</w:t>
            </w:r>
            <w:r w:rsidRPr="00956EAB">
              <w:rPr>
                <w:rFonts w:cs="Arial"/>
                <w:b/>
                <w:sz w:val="28"/>
                <w:szCs w:val="28"/>
                <w:lang w:val="fr-BE"/>
              </w:rPr>
              <w:t xml:space="preserve"> </w:t>
            </w:r>
            <w:r w:rsidRPr="00956EAB">
              <w:rPr>
                <w:rFonts w:cs="Arial"/>
                <w:b/>
                <w:noProof/>
                <w:sz w:val="28"/>
                <w:szCs w:val="28"/>
                <w:lang w:val="fr-BE"/>
              </w:rPr>
              <w:t>8</w:t>
            </w:r>
            <w:r w:rsidRPr="00956EAB">
              <w:rPr>
                <w:rFonts w:cs="Arial"/>
                <w:b/>
                <w:sz w:val="28"/>
                <w:szCs w:val="28"/>
                <w:lang w:val="fr-BE"/>
              </w:rPr>
              <w:t xml:space="preserve"> </w:t>
            </w:r>
            <w:r w:rsidR="00BC686D" w:rsidRPr="00956EAB">
              <w:rPr>
                <w:rFonts w:cs="Arial"/>
                <w:b/>
                <w:sz w:val="28"/>
                <w:szCs w:val="28"/>
                <w:lang w:val="fr-BE"/>
              </w:rPr>
              <w:t xml:space="preserve">- </w:t>
            </w:r>
            <w:r w:rsidRPr="00956EAB">
              <w:rPr>
                <w:rFonts w:cs="Arial"/>
                <w:b/>
                <w:noProof/>
                <w:sz w:val="28"/>
                <w:szCs w:val="28"/>
                <w:lang w:val="fr-BE"/>
              </w:rPr>
              <w:t>1000</w:t>
            </w:r>
            <w:r w:rsidRPr="00956EAB">
              <w:rPr>
                <w:rFonts w:cs="Arial"/>
                <w:b/>
                <w:sz w:val="28"/>
                <w:szCs w:val="28"/>
                <w:lang w:val="fr-BE"/>
              </w:rPr>
              <w:t xml:space="preserve"> </w:t>
            </w:r>
            <w:r w:rsidRPr="00956EAB">
              <w:rPr>
                <w:rFonts w:cs="Arial"/>
                <w:b/>
                <w:noProof/>
                <w:sz w:val="28"/>
                <w:szCs w:val="28"/>
                <w:lang w:val="fr-BE"/>
              </w:rPr>
              <w:t>Bruxelles</w:t>
            </w:r>
          </w:p>
          <w:p w14:paraId="29C25013" w14:textId="77777777" w:rsidR="000A1DBC" w:rsidRPr="00956EAB" w:rsidRDefault="000A1DBC" w:rsidP="00FB2921">
            <w:pPr>
              <w:spacing w:before="60"/>
              <w:rPr>
                <w:rFonts w:cs="Arial"/>
                <w:szCs w:val="20"/>
                <w:lang w:val="fr-BE"/>
              </w:rPr>
            </w:pPr>
          </w:p>
          <w:p w14:paraId="1E86A080" w14:textId="2DC81FCC" w:rsidR="000D1D75" w:rsidRPr="00956EAB" w:rsidRDefault="000D1D75" w:rsidP="00FB2921">
            <w:pPr>
              <w:spacing w:before="60"/>
              <w:rPr>
                <w:rFonts w:cs="Arial"/>
                <w:sz w:val="28"/>
                <w:szCs w:val="28"/>
                <w:lang w:val="fr-BE"/>
              </w:rPr>
            </w:pPr>
            <w:proofErr w:type="spellStart"/>
            <w:r w:rsidRPr="00956EAB">
              <w:rPr>
                <w:rFonts w:cs="Arial"/>
                <w:sz w:val="28"/>
                <w:szCs w:val="28"/>
                <w:u w:val="single"/>
                <w:lang w:val="nl-NL"/>
              </w:rPr>
              <w:t>Parcelle</w:t>
            </w:r>
            <w:proofErr w:type="spellEnd"/>
            <w:r w:rsidRPr="00956EAB">
              <w:rPr>
                <w:rFonts w:cs="Arial"/>
                <w:sz w:val="28"/>
                <w:szCs w:val="28"/>
                <w:u w:val="single"/>
                <w:lang w:val="nl-NL"/>
              </w:rPr>
              <w:t xml:space="preserve"> </w:t>
            </w:r>
            <w:proofErr w:type="spellStart"/>
            <w:r w:rsidRPr="00956EAB">
              <w:rPr>
                <w:rFonts w:cs="Arial"/>
                <w:sz w:val="28"/>
                <w:szCs w:val="28"/>
                <w:u w:val="single"/>
                <w:lang w:val="nl-NL"/>
              </w:rPr>
              <w:t>cadastrale</w:t>
            </w:r>
            <w:proofErr w:type="spellEnd"/>
            <w:r w:rsidRPr="00956EAB">
              <w:rPr>
                <w:rFonts w:cs="Arial"/>
                <w:sz w:val="28"/>
                <w:szCs w:val="28"/>
                <w:lang w:val="nl-NL"/>
              </w:rPr>
              <w:t xml:space="preserve"> : </w:t>
            </w:r>
            <w:r w:rsidRPr="00956EAB">
              <w:rPr>
                <w:rFonts w:cs="Arial"/>
                <w:b/>
                <w:noProof/>
                <w:sz w:val="28"/>
                <w:szCs w:val="28"/>
                <w:lang w:val="nl-NL"/>
              </w:rPr>
              <w:t>21806F0083/00B003</w:t>
            </w:r>
          </w:p>
          <w:p w14:paraId="5E24A519" w14:textId="27982BE7" w:rsidR="000D1D75" w:rsidRPr="00956EAB" w:rsidRDefault="000D1D75" w:rsidP="00FB2921">
            <w:pPr>
              <w:spacing w:before="60"/>
              <w:rPr>
                <w:rFonts w:cs="Arial"/>
                <w:szCs w:val="20"/>
                <w:lang w:val="fr-BE"/>
              </w:rPr>
            </w:pPr>
          </w:p>
        </w:tc>
      </w:tr>
      <w:tr w:rsidR="002508C1" w:rsidRPr="00DB1994" w14:paraId="0DFB9624" w14:textId="77777777" w:rsidTr="009E696F">
        <w:tc>
          <w:tcPr>
            <w:tcW w:w="5000" w:type="pct"/>
            <w:gridSpan w:val="2"/>
          </w:tcPr>
          <w:p w14:paraId="49FDE2BE" w14:textId="53B1EB70" w:rsidR="002508C1" w:rsidRPr="00FC6DF0" w:rsidRDefault="002508C1" w:rsidP="00FB2921">
            <w:pPr>
              <w:spacing w:before="60"/>
              <w:rPr>
                <w:rFonts w:cs="Arial"/>
                <w:sz w:val="28"/>
                <w:szCs w:val="28"/>
              </w:rPr>
            </w:pPr>
            <w:r w:rsidRPr="00956EAB">
              <w:rPr>
                <w:rFonts w:cs="Arial"/>
                <w:sz w:val="28"/>
                <w:szCs w:val="28"/>
                <w:u w:val="single"/>
              </w:rPr>
              <w:t>Identité du demandeur</w:t>
            </w:r>
            <w:r w:rsidRPr="00956EAB">
              <w:rPr>
                <w:rFonts w:cs="Arial"/>
                <w:sz w:val="28"/>
                <w:szCs w:val="28"/>
              </w:rPr>
              <w:t xml:space="preserve"> :</w:t>
            </w:r>
            <w:r w:rsidR="00BC686D" w:rsidRPr="00956EAB">
              <w:rPr>
                <w:rFonts w:cs="Arial"/>
                <w:sz w:val="28"/>
                <w:szCs w:val="28"/>
              </w:rPr>
              <w:t xml:space="preserve"> </w:t>
            </w:r>
            <w:r w:rsidR="00FC6DF0" w:rsidRPr="00FC6DF0">
              <w:rPr>
                <w:rFonts w:cs="Arial"/>
                <w:b/>
                <w:bCs/>
                <w:sz w:val="28"/>
                <w:szCs w:val="28"/>
              </w:rPr>
              <w:t xml:space="preserve">Monsieur </w:t>
            </w:r>
            <w:r w:rsidRPr="00956EAB">
              <w:rPr>
                <w:rFonts w:cs="Arial"/>
                <w:b/>
                <w:bCs/>
                <w:noProof/>
                <w:sz w:val="28"/>
                <w:szCs w:val="28"/>
              </w:rPr>
              <w:t>Pierre Emile</w:t>
            </w:r>
            <w:r w:rsidRPr="00956EAB">
              <w:rPr>
                <w:rFonts w:cs="Arial"/>
                <w:b/>
                <w:bCs/>
                <w:sz w:val="28"/>
                <w:szCs w:val="28"/>
              </w:rPr>
              <w:t xml:space="preserve"> </w:t>
            </w:r>
            <w:r w:rsidRPr="00956EAB">
              <w:rPr>
                <w:rFonts w:cs="Arial"/>
                <w:b/>
                <w:bCs/>
                <w:noProof/>
                <w:sz w:val="28"/>
                <w:szCs w:val="28"/>
              </w:rPr>
              <w:t>Perrocheau</w:t>
            </w:r>
            <w:r w:rsidRPr="00956EAB">
              <w:rPr>
                <w:rFonts w:cs="Arial"/>
                <w:b/>
                <w:bCs/>
                <w:sz w:val="28"/>
                <w:szCs w:val="28"/>
              </w:rPr>
              <w:t xml:space="preserve">  </w:t>
            </w:r>
          </w:p>
          <w:p w14:paraId="071D66C0" w14:textId="77777777" w:rsidR="002508C1" w:rsidRPr="00956EAB" w:rsidRDefault="002508C1" w:rsidP="00FB2921">
            <w:pPr>
              <w:spacing w:before="60"/>
              <w:rPr>
                <w:rFonts w:cs="Arial"/>
                <w:szCs w:val="20"/>
                <w:u w:val="single"/>
              </w:rPr>
            </w:pPr>
          </w:p>
        </w:tc>
      </w:tr>
      <w:tr w:rsidR="002508C1" w:rsidRPr="00DB1994" w14:paraId="0D8C7E94" w14:textId="77777777" w:rsidTr="009E696F">
        <w:tc>
          <w:tcPr>
            <w:tcW w:w="5000" w:type="pct"/>
            <w:gridSpan w:val="2"/>
          </w:tcPr>
          <w:p w14:paraId="2EAACA16" w14:textId="7B6C9A40" w:rsidR="002508C1" w:rsidRPr="00956EAB" w:rsidRDefault="002508C1" w:rsidP="00866CA5">
            <w:pPr>
              <w:spacing w:before="60"/>
              <w:rPr>
                <w:rFonts w:ascii="Arial Black" w:hAnsi="Arial Black" w:cs="Arial"/>
                <w:b/>
                <w:sz w:val="28"/>
                <w:szCs w:val="28"/>
              </w:rPr>
            </w:pPr>
            <w:r w:rsidRPr="00956EAB">
              <w:rPr>
                <w:rFonts w:cs="Arial"/>
                <w:sz w:val="28"/>
                <w:szCs w:val="28"/>
                <w:u w:val="single"/>
              </w:rPr>
              <w:t>Demande de</w:t>
            </w:r>
            <w:r w:rsidRPr="00956EAB">
              <w:rPr>
                <w:rFonts w:cs="Arial"/>
                <w:sz w:val="28"/>
                <w:szCs w:val="28"/>
              </w:rPr>
              <w:t xml:space="preserve"> :</w:t>
            </w:r>
            <w:r w:rsidR="00BC686D" w:rsidRPr="00956EAB">
              <w:rPr>
                <w:rFonts w:cs="Arial"/>
                <w:sz w:val="28"/>
                <w:szCs w:val="28"/>
              </w:rPr>
              <w:t xml:space="preserve"> </w:t>
            </w:r>
            <w:r w:rsidR="00D744F0" w:rsidRPr="00956EAB">
              <w:rPr>
                <w:rFonts w:cs="Arial"/>
                <w:b/>
                <w:sz w:val="28"/>
                <w:szCs w:val="28"/>
              </w:rPr>
              <w:t xml:space="preserve">PERMIS D’URBANISME </w:t>
            </w:r>
            <w:r w:rsidR="00A04679" w:rsidRPr="00956EAB">
              <w:rPr>
                <w:rFonts w:cs="Arial"/>
                <w:b/>
                <w:i/>
                <w:sz w:val="28"/>
                <w:szCs w:val="28"/>
              </w:rPr>
              <w:t>(</w:t>
            </w:r>
            <w:r w:rsidR="00A04679" w:rsidRPr="00956EAB">
              <w:rPr>
                <w:rFonts w:cs="Arial"/>
                <w:b/>
                <w:bCs/>
                <w:i/>
                <w:noProof/>
                <w:sz w:val="28"/>
                <w:szCs w:val="28"/>
                <w:lang w:val="fr-BE"/>
              </w:rPr>
              <w:t>J922/2019</w:t>
            </w:r>
            <w:r w:rsidR="00A04679" w:rsidRPr="00956EAB">
              <w:rPr>
                <w:rFonts w:cs="Arial"/>
                <w:b/>
                <w:bCs/>
                <w:i/>
                <w:sz w:val="28"/>
                <w:szCs w:val="28"/>
                <w:lang w:val="fr-BE"/>
              </w:rPr>
              <w:t>)</w:t>
            </w:r>
          </w:p>
          <w:p w14:paraId="3F2BC760" w14:textId="32EC4F4B" w:rsidR="00866CA5" w:rsidRPr="00956EAB" w:rsidRDefault="00866CA5" w:rsidP="00866CA5">
            <w:pPr>
              <w:spacing w:before="60"/>
              <w:rPr>
                <w:rFonts w:cs="Arial"/>
                <w:szCs w:val="20"/>
                <w:u w:val="single"/>
              </w:rPr>
            </w:pPr>
          </w:p>
        </w:tc>
      </w:tr>
      <w:tr w:rsidR="00320C22" w:rsidRPr="00DB1994" w14:paraId="4C203D91" w14:textId="77777777" w:rsidTr="009E696F">
        <w:tc>
          <w:tcPr>
            <w:tcW w:w="5000" w:type="pct"/>
            <w:gridSpan w:val="2"/>
          </w:tcPr>
          <w:p w14:paraId="11E1473E" w14:textId="428B996B" w:rsidR="00A04679" w:rsidRPr="00FC6DF0" w:rsidRDefault="000F09C7" w:rsidP="00FC6DF0">
            <w:pPr>
              <w:spacing w:before="60"/>
              <w:rPr>
                <w:rFonts w:cs="Arial"/>
                <w:sz w:val="28"/>
                <w:szCs w:val="28"/>
                <w:lang w:val="fr-BE"/>
              </w:rPr>
            </w:pPr>
            <w:r w:rsidRPr="00956EAB">
              <w:rPr>
                <w:rFonts w:cs="Arial"/>
                <w:sz w:val="28"/>
                <w:szCs w:val="28"/>
                <w:u w:val="single"/>
                <w:lang w:val="fr-BE"/>
              </w:rPr>
              <w:t>N</w:t>
            </w:r>
            <w:r w:rsidR="00320C22" w:rsidRPr="00956EAB">
              <w:rPr>
                <w:rFonts w:cs="Arial"/>
                <w:sz w:val="28"/>
                <w:szCs w:val="28"/>
                <w:u w:val="single"/>
                <w:lang w:val="fr-BE"/>
              </w:rPr>
              <w:t>ature de l’activité principale</w:t>
            </w:r>
            <w:r w:rsidR="00BC686D" w:rsidRPr="00956EAB">
              <w:rPr>
                <w:rFonts w:cs="Arial"/>
                <w:sz w:val="28"/>
                <w:szCs w:val="28"/>
                <w:lang w:val="fr-BE"/>
              </w:rPr>
              <w:t xml:space="preserve"> </w:t>
            </w:r>
            <w:r w:rsidR="00320C22" w:rsidRPr="00956EAB">
              <w:rPr>
                <w:rFonts w:cs="Arial"/>
                <w:sz w:val="28"/>
                <w:szCs w:val="28"/>
                <w:lang w:val="fr-BE"/>
              </w:rPr>
              <w:t>:</w:t>
            </w:r>
            <w:r w:rsidR="00FC6DF0">
              <w:rPr>
                <w:rFonts w:cs="Arial"/>
                <w:sz w:val="28"/>
                <w:szCs w:val="28"/>
                <w:lang w:val="fr-BE"/>
              </w:rPr>
              <w:t xml:space="preserve"> </w:t>
            </w:r>
            <w:r w:rsidR="00A04679" w:rsidRPr="00956EAB">
              <w:rPr>
                <w:rFonts w:cs="Arial"/>
                <w:b/>
                <w:bCs/>
                <w:noProof/>
                <w:sz w:val="28"/>
                <w:szCs w:val="28"/>
                <w:lang w:val="fr-BE"/>
              </w:rPr>
              <w:t>regrouper les appartements du 3ème et 4ème étage en un duplex, remplacer les châssis en bois en façade avant par des châssis en PVC, et aménager une terrasse et un nouveau volume en toiture;</w:t>
            </w:r>
          </w:p>
          <w:p w14:paraId="32CBB660" w14:textId="77777777" w:rsidR="000F09C7" w:rsidRPr="00956EAB" w:rsidRDefault="000F09C7" w:rsidP="00FB2921">
            <w:pPr>
              <w:rPr>
                <w:rFonts w:cs="Arial"/>
                <w:iCs/>
                <w:szCs w:val="20"/>
                <w:lang w:val="fr-BE"/>
              </w:rPr>
            </w:pPr>
          </w:p>
        </w:tc>
      </w:tr>
      <w:tr w:rsidR="002508C1" w:rsidRPr="00DB1994" w14:paraId="436015DD" w14:textId="77777777" w:rsidTr="009E696F">
        <w:tc>
          <w:tcPr>
            <w:tcW w:w="5000" w:type="pct"/>
            <w:gridSpan w:val="2"/>
          </w:tcPr>
          <w:p w14:paraId="3108F3E2" w14:textId="77777777" w:rsidR="002508C1" w:rsidRPr="00956EAB" w:rsidRDefault="002508C1" w:rsidP="00FB2921">
            <w:pPr>
              <w:spacing w:before="60"/>
              <w:rPr>
                <w:rFonts w:cs="Arial"/>
                <w:sz w:val="28"/>
                <w:szCs w:val="28"/>
              </w:rPr>
            </w:pPr>
            <w:r w:rsidRPr="00956EAB">
              <w:rPr>
                <w:rFonts w:cs="Arial"/>
                <w:sz w:val="28"/>
                <w:szCs w:val="28"/>
                <w:u w:val="single"/>
              </w:rPr>
              <w:t>Zone</w:t>
            </w:r>
            <w:r w:rsidRPr="00956EAB">
              <w:rPr>
                <w:rFonts w:cs="Arial"/>
                <w:sz w:val="28"/>
                <w:szCs w:val="28"/>
              </w:rPr>
              <w:t xml:space="preserve"> :</w:t>
            </w:r>
          </w:p>
          <w:p w14:paraId="3F80F5CD" w14:textId="6E8D7CA8" w:rsidR="002508C1" w:rsidRPr="00956EAB" w:rsidRDefault="002508C1" w:rsidP="00E63EEF">
            <w:pPr>
              <w:suppressAutoHyphens/>
              <w:rPr>
                <w:rFonts w:cs="Arial"/>
                <w:sz w:val="28"/>
                <w:szCs w:val="28"/>
                <w:lang w:val="fr-BE"/>
              </w:rPr>
            </w:pPr>
            <w:r w:rsidRPr="00956EAB">
              <w:rPr>
                <w:rFonts w:cs="Arial"/>
                <w:iCs/>
                <w:sz w:val="28"/>
                <w:szCs w:val="28"/>
              </w:rPr>
              <w:t>plan régional d’affectation du sol</w:t>
            </w:r>
            <w:r w:rsidRPr="00956EAB">
              <w:rPr>
                <w:rFonts w:cs="Arial"/>
                <w:sz w:val="28"/>
                <w:szCs w:val="28"/>
              </w:rPr>
              <w:t xml:space="preserve"> </w:t>
            </w:r>
            <w:r w:rsidRPr="00956EAB">
              <w:rPr>
                <w:rFonts w:cs="Arial"/>
                <w:iCs/>
                <w:sz w:val="28"/>
                <w:szCs w:val="28"/>
              </w:rPr>
              <w:t>(P.R.A.S.) adopté par A.G.R.B.C. du 03/05/2001</w:t>
            </w:r>
            <w:r w:rsidRPr="00956EAB">
              <w:rPr>
                <w:rFonts w:cs="Arial"/>
                <w:sz w:val="28"/>
                <w:szCs w:val="28"/>
                <w:lang w:val="fr-BE"/>
              </w:rPr>
              <w:t> :</w:t>
            </w:r>
            <w:r w:rsidR="00EF1520" w:rsidRPr="00956EAB">
              <w:rPr>
                <w:rFonts w:cs="Arial"/>
                <w:sz w:val="28"/>
                <w:szCs w:val="28"/>
                <w:lang w:val="fr-BE"/>
              </w:rPr>
              <w:t xml:space="preserve"> </w:t>
            </w:r>
            <w:r w:rsidRPr="00956EAB">
              <w:rPr>
                <w:rFonts w:cs="Arial"/>
                <w:noProof/>
                <w:sz w:val="28"/>
                <w:szCs w:val="28"/>
                <w:lang w:val="fr-BE"/>
              </w:rPr>
              <w:t>zones d'habitation, en zone d'intérêt culturel, historique, esthétique ou d'embellissement</w:t>
            </w:r>
            <w:r w:rsidR="00FC6DF0">
              <w:rPr>
                <w:rFonts w:cs="Arial"/>
                <w:noProof/>
                <w:sz w:val="28"/>
                <w:szCs w:val="28"/>
                <w:lang w:val="fr-BE"/>
              </w:rPr>
              <w:t>.</w:t>
            </w:r>
          </w:p>
          <w:p w14:paraId="51628500" w14:textId="375D34C9" w:rsidR="002508C1" w:rsidRPr="00956EAB" w:rsidRDefault="002508C1" w:rsidP="00FB2921">
            <w:pPr>
              <w:rPr>
                <w:rFonts w:cs="Arial"/>
                <w:sz w:val="28"/>
                <w:szCs w:val="28"/>
                <w:lang w:val="fr-BE"/>
              </w:rPr>
            </w:pPr>
            <w:r w:rsidRPr="00956EAB">
              <w:rPr>
                <w:rFonts w:cs="Arial"/>
                <w:iCs/>
                <w:sz w:val="28"/>
                <w:szCs w:val="28"/>
              </w:rPr>
              <w:t xml:space="preserve">plan particulier d’affectation du sol (P.P.A.S.) </w:t>
            </w:r>
            <w:r w:rsidRPr="00956EAB">
              <w:rPr>
                <w:rFonts w:cs="Arial"/>
                <w:sz w:val="28"/>
                <w:szCs w:val="28"/>
                <w:lang w:val="fr-BE"/>
              </w:rPr>
              <w:t xml:space="preserve">: </w:t>
            </w:r>
            <w:r w:rsidR="00FC6DF0">
              <w:rPr>
                <w:rFonts w:cs="Arial"/>
                <w:sz w:val="28"/>
                <w:szCs w:val="28"/>
                <w:lang w:val="fr-BE"/>
              </w:rPr>
              <w:t xml:space="preserve">/ </w:t>
            </w:r>
          </w:p>
          <w:p w14:paraId="4B952E6F" w14:textId="0DBEDF69" w:rsidR="002508C1" w:rsidRPr="00956EAB" w:rsidRDefault="002508C1" w:rsidP="00FB2921">
            <w:pPr>
              <w:rPr>
                <w:rFonts w:cs="Arial"/>
                <w:sz w:val="28"/>
                <w:szCs w:val="28"/>
                <w:lang w:val="fr-BE"/>
              </w:rPr>
            </w:pPr>
            <w:r w:rsidRPr="00956EAB">
              <w:rPr>
                <w:rFonts w:cs="Arial"/>
                <w:iCs/>
                <w:sz w:val="28"/>
                <w:szCs w:val="28"/>
              </w:rPr>
              <w:t xml:space="preserve">plan d’aménagement directeur (PAD) </w:t>
            </w:r>
            <w:r w:rsidRPr="00956EAB">
              <w:rPr>
                <w:rFonts w:cs="Arial"/>
                <w:sz w:val="28"/>
                <w:szCs w:val="28"/>
                <w:lang w:val="fr-BE"/>
              </w:rPr>
              <w:t>:</w:t>
            </w:r>
            <w:r w:rsidR="00EF1520" w:rsidRPr="00956EAB">
              <w:rPr>
                <w:rFonts w:cs="Arial"/>
                <w:sz w:val="28"/>
                <w:szCs w:val="28"/>
                <w:lang w:val="fr-BE"/>
              </w:rPr>
              <w:t xml:space="preserve"> /</w:t>
            </w:r>
            <w:r w:rsidR="00FC6DF0">
              <w:rPr>
                <w:rFonts w:cs="Arial"/>
                <w:sz w:val="28"/>
                <w:szCs w:val="28"/>
                <w:lang w:val="fr-BE"/>
              </w:rPr>
              <w:t xml:space="preserve"> </w:t>
            </w:r>
          </w:p>
          <w:p w14:paraId="635E0C49" w14:textId="073E61FB" w:rsidR="002508C1" w:rsidRPr="00956EAB" w:rsidRDefault="002508C1" w:rsidP="00FB2921">
            <w:pPr>
              <w:rPr>
                <w:rFonts w:cs="Arial"/>
                <w:sz w:val="28"/>
                <w:szCs w:val="28"/>
                <w:lang w:val="fr-BE"/>
              </w:rPr>
            </w:pPr>
            <w:r w:rsidRPr="00956EAB">
              <w:rPr>
                <w:rFonts w:cs="Arial"/>
                <w:iCs/>
                <w:sz w:val="28"/>
                <w:szCs w:val="28"/>
              </w:rPr>
              <w:t xml:space="preserve">permis de lotir (P.L) </w:t>
            </w:r>
            <w:r w:rsidRPr="00956EAB">
              <w:rPr>
                <w:rFonts w:cs="Arial"/>
                <w:sz w:val="28"/>
                <w:szCs w:val="28"/>
                <w:lang w:val="fr-BE"/>
              </w:rPr>
              <w:t xml:space="preserve">: </w:t>
            </w:r>
            <w:r w:rsidR="00552FDA" w:rsidRPr="00956EAB">
              <w:rPr>
                <w:rFonts w:cs="Arial"/>
                <w:sz w:val="28"/>
                <w:szCs w:val="28"/>
                <w:lang w:val="fr-BE"/>
              </w:rPr>
              <w:t xml:space="preserve">/ </w:t>
            </w:r>
          </w:p>
          <w:p w14:paraId="64C06142" w14:textId="6EC4B951" w:rsidR="000A1DBC" w:rsidRPr="00956EAB" w:rsidRDefault="000A1DBC" w:rsidP="00FB2921">
            <w:pPr>
              <w:rPr>
                <w:rFonts w:cs="Arial"/>
                <w:szCs w:val="20"/>
                <w:lang w:val="fr-BE"/>
              </w:rPr>
            </w:pPr>
          </w:p>
        </w:tc>
      </w:tr>
      <w:tr w:rsidR="00320C22" w:rsidRPr="00DB1994" w14:paraId="4EFCAA90" w14:textId="77777777" w:rsidTr="009E696F">
        <w:tc>
          <w:tcPr>
            <w:tcW w:w="5000" w:type="pct"/>
            <w:gridSpan w:val="2"/>
          </w:tcPr>
          <w:p w14:paraId="0BE6C277" w14:textId="77777777" w:rsidR="00320C22" w:rsidRPr="00956EAB" w:rsidRDefault="00320C22" w:rsidP="00FB2921">
            <w:pPr>
              <w:suppressAutoHyphens/>
              <w:spacing w:before="60"/>
              <w:rPr>
                <w:rFonts w:cs="Arial"/>
                <w:sz w:val="28"/>
                <w:szCs w:val="28"/>
                <w:lang w:val="fr-BE"/>
              </w:rPr>
            </w:pPr>
            <w:r w:rsidRPr="00956EAB">
              <w:rPr>
                <w:rFonts w:cs="Arial"/>
                <w:sz w:val="28"/>
                <w:szCs w:val="28"/>
                <w:u w:val="single"/>
                <w:lang w:val="fr-BE"/>
              </w:rPr>
              <w:t>Motifs principaux de l'enquête</w:t>
            </w:r>
            <w:r w:rsidRPr="00956EAB">
              <w:rPr>
                <w:rFonts w:cs="Arial"/>
                <w:sz w:val="28"/>
                <w:szCs w:val="28"/>
                <w:lang w:val="fr-BE"/>
              </w:rPr>
              <w:t xml:space="preserve"> :</w:t>
            </w:r>
          </w:p>
          <w:p w14:paraId="75F73B46" w14:textId="44F43E1B" w:rsidR="00A04679" w:rsidRPr="00956EAB" w:rsidRDefault="00A04679" w:rsidP="00015354">
            <w:pPr>
              <w:suppressAutoHyphens/>
              <w:rPr>
                <w:sz w:val="28"/>
                <w:szCs w:val="28"/>
                <w:lang w:val="fr-BE"/>
              </w:rPr>
            </w:pPr>
            <w:r w:rsidRPr="00956EAB">
              <w:rPr>
                <w:rFonts w:cs="Arial"/>
                <w:noProof/>
                <w:sz w:val="28"/>
                <w:szCs w:val="28"/>
              </w:rPr>
              <w:t>dérogation à l'article 21. du règlement général sur la bâtisse des quartiers entourant les squares... (menuiseries)</w:t>
            </w:r>
            <w:r w:rsidRPr="00956EAB">
              <w:rPr>
                <w:rFonts w:cs="Arial"/>
                <w:sz w:val="28"/>
                <w:szCs w:val="28"/>
              </w:rPr>
              <w:t> ;</w:t>
            </w:r>
            <w:r w:rsidR="00EF1520" w:rsidRPr="00956EAB">
              <w:rPr>
                <w:rFonts w:cs="Arial"/>
                <w:sz w:val="28"/>
                <w:szCs w:val="28"/>
              </w:rPr>
              <w:t xml:space="preserve"> </w:t>
            </w:r>
            <w:r w:rsidRPr="00956EAB">
              <w:rPr>
                <w:rFonts w:cs="Arial"/>
                <w:noProof/>
                <w:sz w:val="28"/>
                <w:szCs w:val="28"/>
              </w:rPr>
              <w:t>dérogation à l'article 14. du règlement général sur la bâtisse des quartiers entourant les squares... (toitures)</w:t>
            </w:r>
            <w:r w:rsidRPr="00956EAB">
              <w:rPr>
                <w:rFonts w:cs="Arial"/>
                <w:sz w:val="28"/>
                <w:szCs w:val="28"/>
              </w:rPr>
              <w:t> ;</w:t>
            </w:r>
            <w:r w:rsidR="00EF1520" w:rsidRPr="00956EAB">
              <w:rPr>
                <w:rFonts w:cs="Arial"/>
                <w:sz w:val="28"/>
                <w:szCs w:val="28"/>
              </w:rPr>
              <w:t xml:space="preserve"> </w:t>
            </w:r>
            <w:r w:rsidRPr="00956EAB">
              <w:rPr>
                <w:rFonts w:cs="Arial"/>
                <w:noProof/>
                <w:sz w:val="28"/>
                <w:szCs w:val="28"/>
              </w:rPr>
              <w:t>dérogation à l'art.6 du titre I du RRU (toiture - hauteur)</w:t>
            </w:r>
            <w:r w:rsidRPr="00956EAB">
              <w:rPr>
                <w:rFonts w:cs="Arial"/>
                <w:sz w:val="28"/>
                <w:szCs w:val="28"/>
              </w:rPr>
              <w:t> ;</w:t>
            </w:r>
            <w:r w:rsidR="00EF1520" w:rsidRPr="00956EAB">
              <w:rPr>
                <w:rFonts w:cs="Arial"/>
                <w:sz w:val="28"/>
                <w:szCs w:val="28"/>
              </w:rPr>
              <w:t xml:space="preserve"> </w:t>
            </w:r>
            <w:r w:rsidRPr="00956EAB">
              <w:rPr>
                <w:rFonts w:cs="Arial"/>
                <w:noProof/>
                <w:sz w:val="28"/>
                <w:szCs w:val="28"/>
              </w:rPr>
              <w:t>dérogation à l'art.6 du titre I du RRU (toiture - éléments techniques)</w:t>
            </w:r>
            <w:r w:rsidRPr="00956EAB">
              <w:rPr>
                <w:rFonts w:cs="Arial"/>
                <w:sz w:val="28"/>
                <w:szCs w:val="28"/>
              </w:rPr>
              <w:t> ;</w:t>
            </w:r>
          </w:p>
          <w:p w14:paraId="0CD1281D" w14:textId="49A27805" w:rsidR="00A04679" w:rsidRPr="00956EAB" w:rsidRDefault="00A04679" w:rsidP="00E63EEF">
            <w:pPr>
              <w:rPr>
                <w:rFonts w:cs="Arial"/>
                <w:szCs w:val="20"/>
                <w:lang w:val="fr-BE"/>
              </w:rPr>
            </w:pPr>
          </w:p>
        </w:tc>
      </w:tr>
      <w:tr w:rsidR="00320C22" w:rsidRPr="00DB1994" w14:paraId="772CBA7D" w14:textId="77777777" w:rsidTr="009E696F">
        <w:tc>
          <w:tcPr>
            <w:tcW w:w="5000" w:type="pct"/>
            <w:gridSpan w:val="2"/>
          </w:tcPr>
          <w:p w14:paraId="4E2841D6" w14:textId="546A276B" w:rsidR="00320C22" w:rsidRPr="00956EAB" w:rsidRDefault="00320C22" w:rsidP="00FB2921">
            <w:pPr>
              <w:spacing w:before="60"/>
              <w:rPr>
                <w:rFonts w:cs="Arial"/>
                <w:sz w:val="28"/>
                <w:szCs w:val="28"/>
              </w:rPr>
            </w:pPr>
            <w:r w:rsidRPr="00956EAB">
              <w:rPr>
                <w:rFonts w:cs="Arial"/>
                <w:sz w:val="28"/>
                <w:szCs w:val="28"/>
                <w:u w:val="single"/>
              </w:rPr>
              <w:t>L’enquête publique se déroule</w:t>
            </w:r>
            <w:r w:rsidR="00D61788" w:rsidRPr="00956EAB">
              <w:rPr>
                <w:rFonts w:cs="Arial"/>
                <w:sz w:val="28"/>
                <w:szCs w:val="28"/>
              </w:rPr>
              <w:t xml:space="preserve"> : à partir du </w:t>
            </w:r>
            <w:r w:rsidRPr="00956EAB">
              <w:rPr>
                <w:rFonts w:cs="Arial"/>
                <w:b/>
                <w:bCs/>
                <w:noProof/>
                <w:sz w:val="28"/>
                <w:szCs w:val="28"/>
                <w:lang w:val="fr-BE"/>
              </w:rPr>
              <w:t>25/08/2020</w:t>
            </w:r>
            <w:r w:rsidRPr="00956EAB">
              <w:rPr>
                <w:rFonts w:cs="Arial"/>
                <w:b/>
                <w:bCs/>
                <w:sz w:val="28"/>
                <w:szCs w:val="28"/>
                <w:lang w:val="fr-BE"/>
              </w:rPr>
              <w:t xml:space="preserve"> </w:t>
            </w:r>
            <w:r w:rsidR="00D61788" w:rsidRPr="00956EAB">
              <w:rPr>
                <w:rFonts w:cs="Arial"/>
                <w:bCs/>
                <w:sz w:val="28"/>
                <w:szCs w:val="28"/>
                <w:lang w:val="fr-BE"/>
              </w:rPr>
              <w:t>et jusqu’au</w:t>
            </w:r>
            <w:r w:rsidR="00D61788" w:rsidRPr="00956EAB">
              <w:rPr>
                <w:rFonts w:cs="Arial"/>
                <w:b/>
                <w:bCs/>
                <w:sz w:val="28"/>
                <w:szCs w:val="28"/>
                <w:lang w:val="fr-BE"/>
              </w:rPr>
              <w:t xml:space="preserve"> </w:t>
            </w:r>
            <w:r w:rsidRPr="00956EAB">
              <w:rPr>
                <w:rFonts w:cs="Arial"/>
                <w:b/>
                <w:bCs/>
                <w:noProof/>
                <w:sz w:val="28"/>
                <w:szCs w:val="28"/>
                <w:lang w:val="fr-BE"/>
              </w:rPr>
              <w:t>08/09/2020</w:t>
            </w:r>
            <w:r w:rsidR="00D61788" w:rsidRPr="00956EAB">
              <w:rPr>
                <w:rFonts w:cs="Arial"/>
                <w:bCs/>
                <w:sz w:val="28"/>
                <w:szCs w:val="28"/>
                <w:lang w:val="fr-BE"/>
              </w:rPr>
              <w:t xml:space="preserve"> inclus</w:t>
            </w:r>
          </w:p>
          <w:p w14:paraId="6FDC8F2D" w14:textId="77777777" w:rsidR="004957EE" w:rsidRDefault="00320C22" w:rsidP="00FB2921">
            <w:pPr>
              <w:rPr>
                <w:rFonts w:cs="Arial"/>
                <w:sz w:val="28"/>
                <w:szCs w:val="28"/>
              </w:rPr>
            </w:pPr>
            <w:r w:rsidRPr="004957EE">
              <w:rPr>
                <w:rFonts w:cs="Arial"/>
                <w:sz w:val="28"/>
                <w:szCs w:val="28"/>
              </w:rPr>
              <w:t xml:space="preserve">Pendant toute la durée de l’enquête publique, le dossier </w:t>
            </w:r>
            <w:r w:rsidR="00D61788" w:rsidRPr="004957EE">
              <w:rPr>
                <w:rFonts w:cs="Arial"/>
                <w:sz w:val="28"/>
                <w:szCs w:val="28"/>
              </w:rPr>
              <w:t xml:space="preserve">est consultable en ligne: </w:t>
            </w:r>
          </w:p>
          <w:p w14:paraId="6C1F99B8" w14:textId="0F594C9B" w:rsidR="004957EE" w:rsidRPr="004957EE" w:rsidRDefault="00151DAE" w:rsidP="00FB2921">
            <w:pPr>
              <w:rPr>
                <w:rFonts w:cs="Arial"/>
                <w:sz w:val="28"/>
                <w:szCs w:val="28"/>
              </w:rPr>
            </w:pPr>
            <w:hyperlink r:id="rId13" w:history="1">
              <w:r w:rsidR="004957EE" w:rsidRPr="00885DFC">
                <w:rPr>
                  <w:rStyle w:val="Hyperlink"/>
                  <w:rFonts w:cs="Arial"/>
                  <w:sz w:val="28"/>
                  <w:szCs w:val="28"/>
                </w:rPr>
                <w:t>https://openpermits.brussels/</w:t>
              </w:r>
            </w:hyperlink>
            <w:r w:rsidR="004957EE">
              <w:rPr>
                <w:rFonts w:cs="Arial"/>
                <w:sz w:val="28"/>
                <w:szCs w:val="28"/>
              </w:rPr>
              <w:t xml:space="preserve"> </w:t>
            </w:r>
          </w:p>
          <w:p w14:paraId="45DC6116" w14:textId="4B87138C" w:rsidR="00E70B5A" w:rsidRDefault="00E70B5A" w:rsidP="00FB2921">
            <w:pPr>
              <w:rPr>
                <w:rFonts w:cs="Arial"/>
                <w:sz w:val="28"/>
                <w:szCs w:val="28"/>
              </w:rPr>
            </w:pPr>
            <w:r w:rsidRPr="00E70B5A">
              <w:rPr>
                <w:rFonts w:cs="Arial"/>
                <w:sz w:val="28"/>
                <w:szCs w:val="28"/>
              </w:rPr>
              <w:t>Le dossier est également consultable</w:t>
            </w:r>
            <w:r w:rsidR="007A16B5">
              <w:rPr>
                <w:rFonts w:cs="Arial"/>
                <w:sz w:val="28"/>
                <w:szCs w:val="28"/>
              </w:rPr>
              <w:t>,</w:t>
            </w:r>
            <w:r w:rsidRPr="00E70B5A">
              <w:rPr>
                <w:rFonts w:cs="Arial"/>
                <w:sz w:val="28"/>
                <w:szCs w:val="28"/>
              </w:rPr>
              <w:t xml:space="preserve"> </w:t>
            </w:r>
            <w:r w:rsidRPr="003B5EC7">
              <w:rPr>
                <w:rFonts w:cs="Arial"/>
                <w:b/>
                <w:bCs/>
                <w:sz w:val="28"/>
                <w:szCs w:val="28"/>
              </w:rPr>
              <w:t>exclusivement sur rendez-vous (tél. n° 02/279.29.29)</w:t>
            </w:r>
            <w:r w:rsidR="007A16B5">
              <w:rPr>
                <w:rFonts w:cs="Arial"/>
                <w:b/>
                <w:bCs/>
                <w:sz w:val="28"/>
                <w:szCs w:val="28"/>
              </w:rPr>
              <w:t>,</w:t>
            </w:r>
            <w:r w:rsidRPr="00E70B5A">
              <w:rPr>
                <w:rFonts w:cs="Arial"/>
                <w:sz w:val="28"/>
                <w:szCs w:val="28"/>
              </w:rPr>
              <w:t xml:space="preserve"> au Département Urbanisme – Direction Autorisations (Centre Administratif, 10e étage / bureau 00)</w:t>
            </w:r>
            <w:r>
              <w:rPr>
                <w:rFonts w:cs="Arial"/>
                <w:sz w:val="28"/>
                <w:szCs w:val="28"/>
              </w:rPr>
              <w:t>.</w:t>
            </w:r>
          </w:p>
          <w:p w14:paraId="42165816" w14:textId="77777777" w:rsidR="00E70B5A" w:rsidRDefault="00E70B5A" w:rsidP="00FB2921">
            <w:pPr>
              <w:rPr>
                <w:rFonts w:cs="Arial"/>
                <w:b/>
                <w:bCs/>
                <w:sz w:val="28"/>
                <w:szCs w:val="28"/>
              </w:rPr>
            </w:pPr>
          </w:p>
          <w:p w14:paraId="0707D699" w14:textId="145B199F" w:rsidR="00CD6BDB" w:rsidRPr="00956EAB" w:rsidRDefault="00CD6BDB" w:rsidP="00FB2921">
            <w:pPr>
              <w:rPr>
                <w:rFonts w:cs="Arial"/>
                <w:b/>
                <w:bCs/>
                <w:sz w:val="28"/>
                <w:szCs w:val="28"/>
              </w:rPr>
            </w:pPr>
            <w:r w:rsidRPr="00956EAB">
              <w:rPr>
                <w:rFonts w:cs="Arial"/>
                <w:b/>
                <w:bCs/>
                <w:sz w:val="28"/>
                <w:szCs w:val="28"/>
              </w:rPr>
              <w:t>Des explications techniques concernant le dossier peuvent être obtenues</w:t>
            </w:r>
            <w:r w:rsidR="000D7757">
              <w:rPr>
                <w:rFonts w:cs="Arial"/>
                <w:b/>
                <w:bCs/>
                <w:sz w:val="28"/>
                <w:szCs w:val="28"/>
              </w:rPr>
              <w:t xml:space="preserve"> </w:t>
            </w:r>
            <w:r w:rsidRPr="00956EAB">
              <w:rPr>
                <w:rFonts w:cs="Arial"/>
                <w:b/>
                <w:bCs/>
                <w:sz w:val="28"/>
                <w:szCs w:val="28"/>
              </w:rPr>
              <w:t>exclusivement sur rendez-vous (</w:t>
            </w:r>
            <w:r w:rsidR="007A16B5" w:rsidRPr="003B5EC7">
              <w:rPr>
                <w:rFonts w:cs="Arial"/>
                <w:b/>
                <w:bCs/>
                <w:sz w:val="28"/>
                <w:szCs w:val="28"/>
              </w:rPr>
              <w:t xml:space="preserve">tél. n° </w:t>
            </w:r>
            <w:r w:rsidRPr="00956EAB">
              <w:rPr>
                <w:rFonts w:cs="Arial"/>
                <w:b/>
                <w:bCs/>
                <w:sz w:val="28"/>
                <w:szCs w:val="28"/>
              </w:rPr>
              <w:t>02/279.29.29).</w:t>
            </w:r>
          </w:p>
          <w:p w14:paraId="5113944A" w14:textId="2482923E" w:rsidR="000A1DBC" w:rsidRPr="00956EAB" w:rsidRDefault="000A1DBC" w:rsidP="00FB2921">
            <w:pPr>
              <w:rPr>
                <w:rFonts w:cs="Arial"/>
                <w:bCs/>
                <w:szCs w:val="20"/>
              </w:rPr>
            </w:pPr>
          </w:p>
        </w:tc>
      </w:tr>
      <w:tr w:rsidR="00B801C4" w:rsidRPr="00DB1994" w14:paraId="4BF7ABE1" w14:textId="77777777" w:rsidTr="009E696F">
        <w:tc>
          <w:tcPr>
            <w:tcW w:w="5000" w:type="pct"/>
            <w:gridSpan w:val="2"/>
          </w:tcPr>
          <w:p w14:paraId="5E717A6C" w14:textId="15E3426D" w:rsidR="00B801C4" w:rsidRPr="00956EAB" w:rsidRDefault="00B801C4" w:rsidP="00FB2921">
            <w:pPr>
              <w:spacing w:before="60"/>
              <w:rPr>
                <w:rFonts w:cs="Arial"/>
                <w:sz w:val="28"/>
                <w:szCs w:val="28"/>
              </w:rPr>
            </w:pPr>
            <w:r w:rsidRPr="00956EAB">
              <w:rPr>
                <w:rFonts w:cs="Arial"/>
                <w:sz w:val="28"/>
                <w:szCs w:val="28"/>
              </w:rPr>
              <w:t xml:space="preserve">Les observations et réclamations au sujet du dossier peuvent être formulées durant la période d’enquête précisée ci-dessus, soit : </w:t>
            </w:r>
          </w:p>
          <w:p w14:paraId="4272767F" w14:textId="06E988D3" w:rsidR="00B801C4" w:rsidRPr="00956EAB" w:rsidRDefault="00B801C4" w:rsidP="00B21260">
            <w:pPr>
              <w:rPr>
                <w:rFonts w:cs="Arial"/>
                <w:sz w:val="28"/>
                <w:szCs w:val="28"/>
                <w:u w:val="single"/>
              </w:rPr>
            </w:pPr>
            <w:r w:rsidRPr="00956EAB">
              <w:rPr>
                <w:rFonts w:cs="Arial"/>
                <w:sz w:val="28"/>
                <w:szCs w:val="28"/>
              </w:rPr>
              <w:t>-</w:t>
            </w:r>
            <w:r w:rsidR="0065789D" w:rsidRPr="00956EAB">
              <w:rPr>
                <w:rFonts w:cs="Arial"/>
                <w:sz w:val="28"/>
                <w:szCs w:val="28"/>
              </w:rPr>
              <w:t xml:space="preserve"> </w:t>
            </w:r>
            <w:r w:rsidRPr="00956EAB">
              <w:rPr>
                <w:rFonts w:cs="Arial"/>
                <w:sz w:val="28"/>
                <w:szCs w:val="28"/>
              </w:rPr>
              <w:t>par écrit au Collège des Bourgmestre et Echevins, à l’adresse suivante</w:t>
            </w:r>
            <w:r w:rsidR="00EF1520" w:rsidRPr="00956EAB">
              <w:rPr>
                <w:rFonts w:cs="Arial"/>
                <w:sz w:val="28"/>
                <w:szCs w:val="28"/>
              </w:rPr>
              <w:t xml:space="preserve"> </w:t>
            </w:r>
            <w:r w:rsidRPr="00956EAB">
              <w:rPr>
                <w:rFonts w:cs="Arial"/>
                <w:sz w:val="28"/>
                <w:szCs w:val="28"/>
              </w:rPr>
              <w:t xml:space="preserve">: </w:t>
            </w:r>
            <w:r w:rsidRPr="00956EAB">
              <w:rPr>
                <w:rFonts w:cs="Arial"/>
                <w:sz w:val="28"/>
                <w:szCs w:val="28"/>
                <w:u w:val="single"/>
              </w:rPr>
              <w:t xml:space="preserve">Département Urbanisme </w:t>
            </w:r>
            <w:r w:rsidR="00EF1520" w:rsidRPr="00956EAB">
              <w:rPr>
                <w:rFonts w:cs="Arial"/>
                <w:sz w:val="28"/>
                <w:szCs w:val="28"/>
                <w:u w:val="single"/>
              </w:rPr>
              <w:t>- Secrétariat de la Commission de concertation</w:t>
            </w:r>
            <w:r w:rsidRPr="00956EAB">
              <w:rPr>
                <w:rFonts w:cs="Arial"/>
                <w:sz w:val="28"/>
                <w:szCs w:val="28"/>
                <w:u w:val="single"/>
              </w:rPr>
              <w:t xml:space="preserve">, boulevard </w:t>
            </w:r>
            <w:proofErr w:type="spellStart"/>
            <w:r w:rsidRPr="00956EAB">
              <w:rPr>
                <w:rFonts w:cs="Arial"/>
                <w:sz w:val="28"/>
                <w:szCs w:val="28"/>
                <w:u w:val="single"/>
              </w:rPr>
              <w:t>Anspach</w:t>
            </w:r>
            <w:proofErr w:type="spellEnd"/>
            <w:r w:rsidRPr="00956EAB">
              <w:rPr>
                <w:rFonts w:cs="Arial"/>
                <w:sz w:val="28"/>
                <w:szCs w:val="28"/>
                <w:u w:val="single"/>
              </w:rPr>
              <w:t>, 6 à 1000 Bruxelles</w:t>
            </w:r>
          </w:p>
          <w:p w14:paraId="1ED64019" w14:textId="13B61F4A" w:rsidR="0027301E" w:rsidRPr="00956EAB" w:rsidRDefault="00B801C4" w:rsidP="0027301E">
            <w:pPr>
              <w:ind w:left="113" w:hanging="113"/>
              <w:rPr>
                <w:rStyle w:val="Hyperlink"/>
                <w:rFonts w:cs="Arial"/>
                <w:sz w:val="28"/>
                <w:szCs w:val="28"/>
              </w:rPr>
            </w:pPr>
            <w:r w:rsidRPr="00956EAB">
              <w:rPr>
                <w:rFonts w:cs="Arial"/>
                <w:sz w:val="28"/>
                <w:szCs w:val="28"/>
              </w:rPr>
              <w:t xml:space="preserve">- par e-mail à l’adresse suivante : </w:t>
            </w:r>
            <w:hyperlink r:id="rId14" w:history="1">
              <w:r w:rsidR="00AD0EE2" w:rsidRPr="00956EAB">
                <w:rPr>
                  <w:rStyle w:val="Hyperlink"/>
                  <w:rFonts w:cs="Arial"/>
                  <w:sz w:val="28"/>
                  <w:szCs w:val="28"/>
                </w:rPr>
                <w:t>urb.commissionconcertation@brucity.be</w:t>
              </w:r>
            </w:hyperlink>
          </w:p>
          <w:p w14:paraId="69B379C6" w14:textId="77777777" w:rsidR="00B801C4" w:rsidRPr="00956EAB" w:rsidRDefault="00B801C4" w:rsidP="00FB2921">
            <w:pPr>
              <w:ind w:left="113" w:hanging="113"/>
              <w:rPr>
                <w:rFonts w:cs="Arial"/>
                <w:color w:val="0000FF"/>
                <w:sz w:val="28"/>
                <w:szCs w:val="28"/>
                <w:u w:val="single"/>
              </w:rPr>
            </w:pPr>
            <w:r w:rsidRPr="00956EAB">
              <w:rPr>
                <w:rStyle w:val="Hyperlink"/>
                <w:rFonts w:cs="Arial"/>
                <w:color w:val="auto"/>
                <w:sz w:val="28"/>
                <w:szCs w:val="28"/>
                <w:u w:val="none"/>
              </w:rPr>
              <w:t xml:space="preserve">- </w:t>
            </w:r>
            <w:r w:rsidRPr="00956EAB">
              <w:rPr>
                <w:rFonts w:cs="Arial"/>
                <w:sz w:val="28"/>
                <w:szCs w:val="28"/>
              </w:rPr>
              <w:t xml:space="preserve">via le formulaire en ligne sur le site internet de la Ville : </w:t>
            </w:r>
            <w:hyperlink r:id="rId15" w:history="1">
              <w:r w:rsidRPr="00956EAB">
                <w:rPr>
                  <w:rStyle w:val="Hyperlink"/>
                  <w:rFonts w:cs="Arial"/>
                  <w:sz w:val="28"/>
                  <w:szCs w:val="28"/>
                </w:rPr>
                <w:t>https://www.bruxelles.be/dossiers-soumis-enquete-ou-consultation-publique</w:t>
              </w:r>
            </w:hyperlink>
          </w:p>
          <w:p w14:paraId="128E8061" w14:textId="05F298A5" w:rsidR="00B801C4" w:rsidRPr="00956EAB" w:rsidRDefault="0011269D" w:rsidP="00FB2921">
            <w:pPr>
              <w:ind w:left="113" w:hanging="113"/>
              <w:rPr>
                <w:rFonts w:cs="Arial"/>
                <w:sz w:val="28"/>
                <w:szCs w:val="28"/>
              </w:rPr>
            </w:pPr>
            <w:r w:rsidRPr="00956EAB">
              <w:rPr>
                <w:rFonts w:cs="Arial"/>
                <w:sz w:val="28"/>
                <w:szCs w:val="28"/>
              </w:rPr>
              <w:t xml:space="preserve">- </w:t>
            </w:r>
            <w:r w:rsidR="00B801C4" w:rsidRPr="00956EAB">
              <w:rPr>
                <w:rFonts w:cs="Arial"/>
                <w:sz w:val="28"/>
                <w:szCs w:val="28"/>
              </w:rPr>
              <w:t xml:space="preserve">oralement, auprès de l’agent désigné à cet effet au Département Urbanisme, </w:t>
            </w:r>
            <w:r w:rsidR="00E70B5A" w:rsidRPr="00956EAB">
              <w:rPr>
                <w:rFonts w:cs="Arial"/>
                <w:b/>
                <w:bCs/>
                <w:sz w:val="28"/>
                <w:szCs w:val="28"/>
              </w:rPr>
              <w:t>exclusivement sur rendez-vous (</w:t>
            </w:r>
            <w:r w:rsidR="007A16B5" w:rsidRPr="003B5EC7">
              <w:rPr>
                <w:rFonts w:cs="Arial"/>
                <w:b/>
                <w:bCs/>
                <w:sz w:val="28"/>
                <w:szCs w:val="28"/>
              </w:rPr>
              <w:t xml:space="preserve">tél. n° </w:t>
            </w:r>
            <w:r w:rsidR="00E70B5A" w:rsidRPr="00956EAB">
              <w:rPr>
                <w:rFonts w:cs="Arial"/>
                <w:b/>
                <w:bCs/>
                <w:sz w:val="28"/>
                <w:szCs w:val="28"/>
              </w:rPr>
              <w:t>02/279.29.29)</w:t>
            </w:r>
            <w:r w:rsidR="00B801C4" w:rsidRPr="00956EAB">
              <w:rPr>
                <w:rFonts w:cs="Arial"/>
                <w:sz w:val="28"/>
                <w:szCs w:val="28"/>
              </w:rPr>
              <w:t>.</w:t>
            </w:r>
          </w:p>
          <w:p w14:paraId="3203844F" w14:textId="0C0640F4" w:rsidR="000A1DBC" w:rsidRPr="00956EAB" w:rsidRDefault="000A1DBC" w:rsidP="00FB2921">
            <w:pPr>
              <w:ind w:left="113" w:hanging="113"/>
              <w:rPr>
                <w:rFonts w:cs="Arial"/>
                <w:szCs w:val="20"/>
              </w:rPr>
            </w:pPr>
          </w:p>
        </w:tc>
      </w:tr>
      <w:tr w:rsidR="00897BB8" w:rsidRPr="00DB1994" w14:paraId="24670A44" w14:textId="77777777" w:rsidTr="009E696F">
        <w:tc>
          <w:tcPr>
            <w:tcW w:w="5000" w:type="pct"/>
            <w:gridSpan w:val="2"/>
          </w:tcPr>
          <w:p w14:paraId="6BCF1F98" w14:textId="77777777" w:rsidR="0074569C" w:rsidRPr="0074569C" w:rsidRDefault="0074569C" w:rsidP="0074569C">
            <w:pPr>
              <w:rPr>
                <w:rFonts w:cs="Arial"/>
                <w:sz w:val="28"/>
                <w:szCs w:val="28"/>
              </w:rPr>
            </w:pPr>
            <w:r w:rsidRPr="0074569C">
              <w:rPr>
                <w:rFonts w:cs="Arial"/>
                <w:sz w:val="28"/>
                <w:szCs w:val="28"/>
              </w:rPr>
              <w:t xml:space="preserve">Toute personne peut, dans ses observations ou réclamations, demander à être entendue par la Commission de Concertation qui se tiendra à une date, à </w:t>
            </w:r>
            <w:r w:rsidRPr="0074569C">
              <w:rPr>
                <w:sz w:val="28"/>
                <w:szCs w:val="28"/>
              </w:rPr>
              <w:t>une heure et dans un lieu encore à déterminer.</w:t>
            </w:r>
          </w:p>
          <w:p w14:paraId="200193F8" w14:textId="1D4DD690" w:rsidR="00897BB8" w:rsidRPr="00956EAB" w:rsidRDefault="00897BB8" w:rsidP="00897BB8">
            <w:pPr>
              <w:rPr>
                <w:rFonts w:cs="Arial"/>
                <w:sz w:val="28"/>
                <w:szCs w:val="28"/>
              </w:rPr>
            </w:pPr>
          </w:p>
          <w:p w14:paraId="3FEBC6B0" w14:textId="77777777" w:rsidR="00E70B5A" w:rsidRPr="00E70B5A" w:rsidRDefault="00E70B5A" w:rsidP="00E70B5A">
            <w:pPr>
              <w:rPr>
                <w:rFonts w:cs="Arial"/>
                <w:sz w:val="28"/>
                <w:szCs w:val="28"/>
              </w:rPr>
            </w:pPr>
            <w:r w:rsidRPr="00E70B5A">
              <w:rPr>
                <w:rFonts w:cs="Arial"/>
                <w:sz w:val="28"/>
                <w:szCs w:val="28"/>
              </w:rPr>
              <w:t>Seules les personnes ayant expressément sollicité à être entendues lors de l’enquête publique seront admises à la commission de concertation.</w:t>
            </w:r>
          </w:p>
          <w:p w14:paraId="5A51495F" w14:textId="53321724" w:rsidR="00E70B5A" w:rsidRDefault="00E70B5A" w:rsidP="00E70B5A">
            <w:pPr>
              <w:rPr>
                <w:rFonts w:cs="Arial"/>
                <w:sz w:val="28"/>
                <w:szCs w:val="28"/>
              </w:rPr>
            </w:pPr>
            <w:r w:rsidRPr="00E70B5A">
              <w:rPr>
                <w:rFonts w:cs="Arial"/>
                <w:sz w:val="28"/>
                <w:szCs w:val="28"/>
              </w:rPr>
              <w:t>Dans l’hypothèse d’une pétition, d’un comité de quartier ou d’un autre type d’association, le nombre de personnes admises à la commission de concertation est limité à deux par pétition, par comité de quartier ou par association.</w:t>
            </w:r>
          </w:p>
          <w:p w14:paraId="77964C95" w14:textId="72D46C72" w:rsidR="00897BB8" w:rsidRPr="00956EAB" w:rsidRDefault="00897BB8" w:rsidP="00897BB8">
            <w:pPr>
              <w:rPr>
                <w:rFonts w:cs="Arial"/>
                <w:sz w:val="28"/>
                <w:szCs w:val="28"/>
              </w:rPr>
            </w:pPr>
            <w:r w:rsidRPr="00956EAB">
              <w:rPr>
                <w:rFonts w:cs="Arial"/>
                <w:sz w:val="28"/>
                <w:szCs w:val="28"/>
              </w:rPr>
              <w:t>L’ordre de passage du dossier en commission de concertation figure sur le site internet de la commune ou est disponible, sur demande, au service communal de l’urbanisme 15 jours avant la séance de la commission.</w:t>
            </w:r>
          </w:p>
          <w:p w14:paraId="210A54E1" w14:textId="77777777" w:rsidR="00897BB8" w:rsidRPr="00956EAB" w:rsidRDefault="00897BB8" w:rsidP="00FB2921">
            <w:pPr>
              <w:spacing w:before="60"/>
              <w:rPr>
                <w:rFonts w:cs="Arial"/>
                <w:szCs w:val="20"/>
              </w:rPr>
            </w:pPr>
          </w:p>
        </w:tc>
      </w:tr>
      <w:tr w:rsidR="00560CF1" w:rsidRPr="00DB1994" w14:paraId="4A300928" w14:textId="77777777" w:rsidTr="009E696F">
        <w:tc>
          <w:tcPr>
            <w:tcW w:w="5000" w:type="pct"/>
            <w:gridSpan w:val="2"/>
          </w:tcPr>
          <w:p w14:paraId="1A97DF16" w14:textId="05E75B1F" w:rsidR="00560CF1" w:rsidRPr="00956EAB" w:rsidRDefault="00560CF1" w:rsidP="00FC1AC8">
            <w:pPr>
              <w:spacing w:before="60"/>
              <w:rPr>
                <w:rFonts w:cs="Arial"/>
                <w:b/>
                <w:bCs/>
                <w:sz w:val="28"/>
                <w:szCs w:val="28"/>
              </w:rPr>
            </w:pPr>
            <w:r w:rsidRPr="00956EAB">
              <w:rPr>
                <w:rFonts w:cs="Arial"/>
                <w:sz w:val="28"/>
                <w:szCs w:val="28"/>
              </w:rPr>
              <w:t>Fait à Bruxelles, le</w:t>
            </w:r>
            <w:r w:rsidR="002A45A8" w:rsidRPr="00956EAB">
              <w:rPr>
                <w:rFonts w:cs="Arial"/>
                <w:sz w:val="28"/>
                <w:szCs w:val="28"/>
              </w:rPr>
              <w:t xml:space="preserve"> </w:t>
            </w:r>
            <w:r w:rsidR="00585A2D" w:rsidRPr="00956EAB">
              <w:rPr>
                <w:rFonts w:cs="Arial"/>
                <w:noProof/>
                <w:sz w:val="28"/>
                <w:szCs w:val="28"/>
              </w:rPr>
              <w:t>10/08/2020</w:t>
            </w:r>
          </w:p>
          <w:p w14:paraId="0D456A05" w14:textId="77777777" w:rsidR="00560CF1" w:rsidRPr="00956EAB" w:rsidRDefault="00560CF1" w:rsidP="00FC1AC8">
            <w:pPr>
              <w:rPr>
                <w:rFonts w:cs="Arial"/>
                <w:szCs w:val="20"/>
              </w:rPr>
            </w:pPr>
          </w:p>
          <w:p w14:paraId="4F560F35" w14:textId="77777777" w:rsidR="00560CF1" w:rsidRPr="00956EAB" w:rsidRDefault="00560CF1" w:rsidP="00FC1AC8">
            <w:pPr>
              <w:rPr>
                <w:rFonts w:cs="Arial"/>
                <w:sz w:val="28"/>
                <w:szCs w:val="28"/>
              </w:rPr>
            </w:pPr>
            <w:r w:rsidRPr="00956EAB">
              <w:rPr>
                <w:rFonts w:cs="Arial"/>
                <w:sz w:val="28"/>
                <w:szCs w:val="28"/>
              </w:rPr>
              <w:t>Par le Collège,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7587"/>
            </w:tblGrid>
            <w:tr w:rsidR="00FC1AC8" w:rsidRPr="00956EAB" w14:paraId="42B56361" w14:textId="77777777" w:rsidTr="00FC1AC8">
              <w:tc>
                <w:tcPr>
                  <w:tcW w:w="7586" w:type="dxa"/>
                </w:tcPr>
                <w:p w14:paraId="0B565911" w14:textId="6970686E" w:rsidR="00FC1AC8" w:rsidRPr="00956EAB" w:rsidRDefault="00FC1AC8" w:rsidP="00FC1AC8">
                  <w:pPr>
                    <w:tabs>
                      <w:tab w:val="left" w:pos="11715"/>
                      <w:tab w:val="left" w:pos="20277"/>
                    </w:tabs>
                    <w:ind w:left="-68"/>
                    <w:rPr>
                      <w:rFonts w:cs="Arial"/>
                      <w:sz w:val="28"/>
                      <w:szCs w:val="28"/>
                    </w:rPr>
                  </w:pPr>
                  <w:r w:rsidRPr="00956EAB">
                    <w:rPr>
                      <w:rFonts w:cs="Arial"/>
                      <w:sz w:val="28"/>
                      <w:szCs w:val="28"/>
                    </w:rPr>
                    <w:t>Le Secrétaire de la Ville,</w:t>
                  </w:r>
                </w:p>
              </w:tc>
              <w:tc>
                <w:tcPr>
                  <w:tcW w:w="7587" w:type="dxa"/>
                </w:tcPr>
                <w:p w14:paraId="0AA3A31E" w14:textId="5D05D2B8" w:rsidR="00FC1AC8" w:rsidRPr="00956EAB" w:rsidRDefault="00FC1AC8" w:rsidP="00FC1AC8">
                  <w:pPr>
                    <w:tabs>
                      <w:tab w:val="left" w:pos="11715"/>
                      <w:tab w:val="left" w:pos="20277"/>
                    </w:tabs>
                    <w:jc w:val="right"/>
                    <w:rPr>
                      <w:rFonts w:cs="Arial"/>
                      <w:sz w:val="28"/>
                      <w:szCs w:val="28"/>
                    </w:rPr>
                  </w:pPr>
                  <w:r w:rsidRPr="00956EAB">
                    <w:rPr>
                      <w:rFonts w:cs="Arial"/>
                      <w:sz w:val="28"/>
                      <w:szCs w:val="28"/>
                    </w:rPr>
                    <w:t>Le Bourgmestre,</w:t>
                  </w:r>
                </w:p>
              </w:tc>
            </w:tr>
            <w:tr w:rsidR="00FC1AC8" w:rsidRPr="00956EAB" w14:paraId="30523A41" w14:textId="77777777" w:rsidTr="00FC1AC8">
              <w:tc>
                <w:tcPr>
                  <w:tcW w:w="7586" w:type="dxa"/>
                </w:tcPr>
                <w:p w14:paraId="43B263E5" w14:textId="33B2BB7E" w:rsidR="00FC1AC8" w:rsidRPr="00956EAB" w:rsidRDefault="00FC1AC8" w:rsidP="00FC1AC8">
                  <w:pPr>
                    <w:tabs>
                      <w:tab w:val="left" w:pos="11715"/>
                      <w:tab w:val="left" w:pos="20277"/>
                    </w:tabs>
                    <w:ind w:left="-68"/>
                    <w:rPr>
                      <w:rFonts w:cs="Arial"/>
                      <w:sz w:val="28"/>
                      <w:szCs w:val="28"/>
                    </w:rPr>
                  </w:pPr>
                  <w:r w:rsidRPr="00956EAB">
                    <w:rPr>
                      <w:rFonts w:cs="Arial"/>
                      <w:sz w:val="28"/>
                      <w:szCs w:val="28"/>
                    </w:rPr>
                    <w:t>Luc SYMOENS</w:t>
                  </w:r>
                </w:p>
              </w:tc>
              <w:tc>
                <w:tcPr>
                  <w:tcW w:w="7587" w:type="dxa"/>
                </w:tcPr>
                <w:p w14:paraId="2DAF11FF" w14:textId="68318D02" w:rsidR="00FC1AC8" w:rsidRPr="00956EAB" w:rsidRDefault="00FC1AC8" w:rsidP="00FC1AC8">
                  <w:pPr>
                    <w:tabs>
                      <w:tab w:val="left" w:pos="11715"/>
                      <w:tab w:val="left" w:pos="20277"/>
                    </w:tabs>
                    <w:jc w:val="right"/>
                    <w:rPr>
                      <w:rFonts w:cs="Arial"/>
                      <w:sz w:val="28"/>
                      <w:szCs w:val="28"/>
                    </w:rPr>
                  </w:pPr>
                  <w:r w:rsidRPr="00956EAB">
                    <w:rPr>
                      <w:rFonts w:cs="Arial"/>
                      <w:sz w:val="28"/>
                      <w:szCs w:val="28"/>
                    </w:rPr>
                    <w:t>Philippe CLOSE</w:t>
                  </w:r>
                </w:p>
              </w:tc>
            </w:tr>
          </w:tbl>
          <w:p w14:paraId="1E7A0575" w14:textId="1F19B472" w:rsidR="00560CF1" w:rsidRPr="00956EAB" w:rsidRDefault="00560CF1" w:rsidP="00FC1AC8">
            <w:pPr>
              <w:tabs>
                <w:tab w:val="left" w:pos="20289"/>
              </w:tabs>
              <w:rPr>
                <w:rFonts w:cs="Arial"/>
                <w:sz w:val="28"/>
                <w:szCs w:val="28"/>
              </w:rPr>
            </w:pPr>
          </w:p>
        </w:tc>
      </w:tr>
    </w:tbl>
    <w:p w14:paraId="54E1D2C8" w14:textId="77777777" w:rsidR="00FC1AC8" w:rsidRDefault="00FC1AC8">
      <w:pPr>
        <w:widowControl/>
        <w:rPr>
          <w:rFonts w:cs="Arial"/>
          <w:sz w:val="24"/>
        </w:rPr>
      </w:pPr>
      <w:r>
        <w:rPr>
          <w:rFonts w:cs="Arial"/>
          <w:sz w:val="24"/>
        </w:rPr>
        <w:br w:type="page"/>
      </w:r>
    </w:p>
    <w:tbl>
      <w:tblPr>
        <w:tblW w:w="5000" w:type="pct"/>
        <w:tblLook w:val="0000" w:firstRow="0" w:lastRow="0" w:firstColumn="0" w:lastColumn="0" w:noHBand="0" w:noVBand="0"/>
      </w:tblPr>
      <w:tblGrid>
        <w:gridCol w:w="7699"/>
        <w:gridCol w:w="7700"/>
      </w:tblGrid>
      <w:tr w:rsidR="009E696F" w:rsidRPr="00DB1994" w14:paraId="28529D75" w14:textId="77777777" w:rsidTr="009E696F">
        <w:tc>
          <w:tcPr>
            <w:tcW w:w="2500" w:type="pct"/>
          </w:tcPr>
          <w:p w14:paraId="065E0158" w14:textId="77777777" w:rsidR="009E696F" w:rsidRPr="00DB1994" w:rsidRDefault="009E696F" w:rsidP="00F6032E">
            <w:pPr>
              <w:widowControl/>
              <w:jc w:val="center"/>
              <w:rPr>
                <w:rFonts w:cs="Arial"/>
                <w:sz w:val="24"/>
              </w:rPr>
            </w:pPr>
            <w:r w:rsidRPr="00DB1994">
              <w:rPr>
                <w:rFonts w:eastAsia="Calibri" w:cs="Arial"/>
                <w:noProof/>
                <w:sz w:val="24"/>
                <w:lang w:val="fr-BE" w:eastAsia="fr-BE"/>
              </w:rPr>
              <w:lastRenderedPageBreak/>
              <w:drawing>
                <wp:inline distT="0" distB="0" distL="0" distR="0" wp14:anchorId="046F5638" wp14:editId="3E4B451C">
                  <wp:extent cx="525780" cy="5257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14:paraId="5F663953" w14:textId="1C361134" w:rsidR="009E696F" w:rsidRPr="00DB1994" w:rsidRDefault="009E696F" w:rsidP="00F6032E">
            <w:pPr>
              <w:spacing w:before="60"/>
              <w:jc w:val="center"/>
              <w:rPr>
                <w:rFonts w:cs="Arial"/>
                <w:sz w:val="24"/>
                <w:u w:val="single"/>
                <w:lang w:val="nl-NL"/>
              </w:rPr>
            </w:pPr>
            <w:r w:rsidRPr="00DB1994">
              <w:rPr>
                <w:rFonts w:eastAsia="Arial Unicode MS" w:cs="Arial"/>
                <w:sz w:val="24"/>
              </w:rPr>
              <w:t>BRUSSELS HOOFDSTEDELIJK GEWEST</w:t>
            </w:r>
          </w:p>
        </w:tc>
        <w:tc>
          <w:tcPr>
            <w:tcW w:w="2500" w:type="pct"/>
          </w:tcPr>
          <w:p w14:paraId="6FB2135F" w14:textId="77777777" w:rsidR="009E696F" w:rsidRPr="00DB1994" w:rsidRDefault="009E696F" w:rsidP="00F6032E">
            <w:pPr>
              <w:spacing w:before="60"/>
              <w:jc w:val="center"/>
              <w:rPr>
                <w:rFonts w:eastAsia="Calibri" w:cs="Arial"/>
                <w:noProof/>
                <w:sz w:val="24"/>
                <w:lang w:val="fr-BE" w:eastAsia="fr-BE"/>
              </w:rPr>
            </w:pPr>
          </w:p>
          <w:p w14:paraId="1D9E04C5" w14:textId="77777777" w:rsidR="009E696F" w:rsidRPr="00DB1994" w:rsidRDefault="009E696F" w:rsidP="00F6032E">
            <w:pPr>
              <w:spacing w:before="60"/>
              <w:jc w:val="center"/>
              <w:rPr>
                <w:rFonts w:eastAsia="Calibri" w:cs="Arial"/>
                <w:noProof/>
                <w:sz w:val="24"/>
                <w:lang w:val="fr-BE" w:eastAsia="fr-BE"/>
              </w:rPr>
            </w:pPr>
            <w:r w:rsidRPr="00DB1994">
              <w:rPr>
                <w:rFonts w:eastAsia="Calibri" w:cs="Arial"/>
                <w:noProof/>
                <w:sz w:val="24"/>
                <w:lang w:val="fr-BE" w:eastAsia="fr-BE"/>
              </w:rPr>
              <w:drawing>
                <wp:inline distT="0" distB="0" distL="0" distR="0" wp14:anchorId="68A727CC" wp14:editId="6FAEBB23">
                  <wp:extent cx="105156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inline>
              </w:drawing>
            </w:r>
          </w:p>
          <w:p w14:paraId="5229CAB7" w14:textId="77777777" w:rsidR="009E696F" w:rsidRPr="00DB1994" w:rsidRDefault="009E696F" w:rsidP="00F6032E">
            <w:pPr>
              <w:spacing w:before="60"/>
              <w:rPr>
                <w:rFonts w:cs="Arial"/>
                <w:sz w:val="24"/>
                <w:u w:val="single"/>
                <w:lang w:val="nl-NL"/>
              </w:rPr>
            </w:pPr>
          </w:p>
        </w:tc>
      </w:tr>
      <w:tr w:rsidR="0032333F" w:rsidRPr="00F671F3" w14:paraId="1058E0C3" w14:textId="77777777" w:rsidTr="009E696F">
        <w:tc>
          <w:tcPr>
            <w:tcW w:w="5000" w:type="pct"/>
            <w:gridSpan w:val="2"/>
          </w:tcPr>
          <w:p w14:paraId="03BFEB18" w14:textId="77777777" w:rsidR="00FC6DF0" w:rsidRPr="00F671F3" w:rsidRDefault="00FC6DF0" w:rsidP="00FC6DF0">
            <w:pPr>
              <w:rPr>
                <w:rFonts w:cs="Arial"/>
                <w:iCs/>
                <w:sz w:val="28"/>
                <w:szCs w:val="28"/>
                <w:u w:val="single"/>
                <w:lang w:val="nl-BE"/>
              </w:rPr>
            </w:pPr>
          </w:p>
          <w:p w14:paraId="44F499FF" w14:textId="77777777" w:rsidR="0032333F" w:rsidRDefault="0045379B" w:rsidP="009658D8">
            <w:pPr>
              <w:jc w:val="center"/>
              <w:rPr>
                <w:rFonts w:cs="Arial"/>
                <w:b/>
                <w:iCs/>
                <w:sz w:val="28"/>
                <w:szCs w:val="28"/>
                <w:u w:val="single"/>
                <w:lang w:val="nl-BE"/>
              </w:rPr>
            </w:pPr>
            <w:r w:rsidRPr="00C657FB">
              <w:rPr>
                <w:rFonts w:cs="Arial"/>
                <w:b/>
                <w:iCs/>
                <w:sz w:val="28"/>
                <w:szCs w:val="28"/>
                <w:u w:val="single"/>
                <w:lang w:val="nl-BE"/>
              </w:rPr>
              <w:t>BERICHT VAN OPENBAAR ONDERZOEK</w:t>
            </w:r>
          </w:p>
          <w:p w14:paraId="4830B9E8" w14:textId="2CE41489" w:rsidR="00FC6DF0" w:rsidRPr="00C657FB" w:rsidRDefault="00FC6DF0" w:rsidP="009658D8">
            <w:pPr>
              <w:jc w:val="center"/>
              <w:rPr>
                <w:rFonts w:cs="Arial"/>
                <w:b/>
                <w:iCs/>
                <w:sz w:val="28"/>
                <w:szCs w:val="28"/>
                <w:u w:val="single"/>
                <w:lang w:val="nl-BE"/>
              </w:rPr>
            </w:pPr>
          </w:p>
        </w:tc>
      </w:tr>
      <w:tr w:rsidR="009658D8" w:rsidRPr="00FC6DF0" w14:paraId="3A1FFEBD" w14:textId="77777777" w:rsidTr="009E696F">
        <w:tc>
          <w:tcPr>
            <w:tcW w:w="5000" w:type="pct"/>
            <w:gridSpan w:val="2"/>
          </w:tcPr>
          <w:p w14:paraId="3D748506" w14:textId="2ED011E5" w:rsidR="009658D8" w:rsidRPr="00F671F3" w:rsidRDefault="009658D8" w:rsidP="0045379B">
            <w:pPr>
              <w:spacing w:before="60"/>
              <w:rPr>
                <w:rFonts w:cs="Arial"/>
                <w:sz w:val="24"/>
                <w:u w:val="single"/>
                <w:lang w:val="nl-NL"/>
              </w:rPr>
            </w:pPr>
            <w:r w:rsidRPr="00F671F3">
              <w:rPr>
                <w:rFonts w:cs="Arial"/>
                <w:i/>
                <w:iCs/>
                <w:sz w:val="24"/>
                <w:lang w:val="nl-BE"/>
              </w:rPr>
              <w:t>Het volgende project wordt aan openbaar onderzoek onderworpen. Deze kennisgeving houdt geen oordeel in van de Stad aangaande dit dossier</w:t>
            </w:r>
          </w:p>
        </w:tc>
      </w:tr>
      <w:tr w:rsidR="000D4C3C" w:rsidRPr="00F671F3" w14:paraId="575EF0D1" w14:textId="77777777" w:rsidTr="009E696F">
        <w:tc>
          <w:tcPr>
            <w:tcW w:w="5000" w:type="pct"/>
            <w:gridSpan w:val="2"/>
          </w:tcPr>
          <w:p w14:paraId="0743AAAE" w14:textId="77777777" w:rsidR="009658D8" w:rsidRPr="00F671F3" w:rsidRDefault="009658D8" w:rsidP="0045379B">
            <w:pPr>
              <w:spacing w:before="60"/>
              <w:rPr>
                <w:rFonts w:cs="Arial"/>
                <w:szCs w:val="20"/>
                <w:u w:val="single"/>
                <w:lang w:val="nl-NL"/>
              </w:rPr>
            </w:pPr>
          </w:p>
          <w:p w14:paraId="7EC79D10" w14:textId="4E7D96F4" w:rsidR="000D4C3C" w:rsidRPr="00F671F3" w:rsidRDefault="000D4C3C" w:rsidP="0045379B">
            <w:pPr>
              <w:spacing w:before="60"/>
              <w:rPr>
                <w:rFonts w:cs="Arial"/>
                <w:sz w:val="28"/>
                <w:szCs w:val="28"/>
                <w:lang w:val="nl-NL"/>
              </w:rPr>
            </w:pPr>
            <w:r w:rsidRPr="00F671F3">
              <w:rPr>
                <w:rFonts w:cs="Arial"/>
                <w:sz w:val="28"/>
                <w:szCs w:val="28"/>
                <w:u w:val="single"/>
                <w:lang w:val="nl-NL"/>
              </w:rPr>
              <w:t>Adres van het goed</w:t>
            </w:r>
            <w:r w:rsidRPr="00F671F3">
              <w:rPr>
                <w:rFonts w:cs="Arial"/>
                <w:sz w:val="28"/>
                <w:szCs w:val="28"/>
                <w:lang w:val="nl-NL"/>
              </w:rPr>
              <w:t xml:space="preserve"> :</w:t>
            </w:r>
            <w:r w:rsidR="00A34FF0" w:rsidRPr="00F671F3">
              <w:rPr>
                <w:rFonts w:cs="Arial"/>
                <w:sz w:val="28"/>
                <w:szCs w:val="28"/>
                <w:lang w:val="nl-NL"/>
              </w:rPr>
              <w:t xml:space="preserve"> </w:t>
            </w:r>
            <w:r w:rsidRPr="00F671F3">
              <w:rPr>
                <w:rFonts w:cs="Arial"/>
                <w:b/>
                <w:noProof/>
                <w:sz w:val="28"/>
                <w:szCs w:val="28"/>
                <w:lang w:val="nl-NL"/>
              </w:rPr>
              <w:t>John Waterloo Wilsonstraat</w:t>
            </w:r>
            <w:r w:rsidRPr="00F671F3">
              <w:rPr>
                <w:rFonts w:cs="Arial"/>
                <w:b/>
                <w:sz w:val="28"/>
                <w:szCs w:val="28"/>
                <w:lang w:val="nl-NL"/>
              </w:rPr>
              <w:t xml:space="preserve"> </w:t>
            </w:r>
            <w:r w:rsidRPr="00F671F3">
              <w:rPr>
                <w:rFonts w:cs="Arial"/>
                <w:b/>
                <w:noProof/>
                <w:sz w:val="28"/>
                <w:szCs w:val="28"/>
                <w:lang w:val="nl-NL"/>
              </w:rPr>
              <w:t>8</w:t>
            </w:r>
            <w:r w:rsidRPr="00F671F3">
              <w:rPr>
                <w:rFonts w:cs="Arial"/>
                <w:b/>
                <w:sz w:val="28"/>
                <w:szCs w:val="28"/>
                <w:lang w:val="nl-NL"/>
              </w:rPr>
              <w:t xml:space="preserve"> </w:t>
            </w:r>
            <w:r w:rsidR="00FC6DF0">
              <w:rPr>
                <w:rFonts w:cs="Arial"/>
                <w:b/>
                <w:sz w:val="28"/>
                <w:szCs w:val="28"/>
                <w:lang w:val="nl-NL"/>
              </w:rPr>
              <w:t>te</w:t>
            </w:r>
            <w:r w:rsidRPr="00F671F3">
              <w:rPr>
                <w:rFonts w:cs="Arial"/>
                <w:b/>
                <w:sz w:val="28"/>
                <w:szCs w:val="28"/>
                <w:lang w:val="nl-NL"/>
              </w:rPr>
              <w:t xml:space="preserve"> </w:t>
            </w:r>
            <w:r w:rsidRPr="00F671F3">
              <w:rPr>
                <w:rFonts w:cs="Arial"/>
                <w:b/>
                <w:noProof/>
                <w:sz w:val="28"/>
                <w:szCs w:val="28"/>
                <w:lang w:val="nl-NL"/>
              </w:rPr>
              <w:t>1000</w:t>
            </w:r>
            <w:r w:rsidRPr="00F671F3">
              <w:rPr>
                <w:rFonts w:cs="Arial"/>
                <w:b/>
                <w:sz w:val="28"/>
                <w:szCs w:val="28"/>
                <w:lang w:val="nl-NL"/>
              </w:rPr>
              <w:t xml:space="preserve"> </w:t>
            </w:r>
            <w:r w:rsidRPr="00F671F3">
              <w:rPr>
                <w:rFonts w:cs="Arial"/>
                <w:b/>
                <w:noProof/>
                <w:sz w:val="28"/>
                <w:szCs w:val="28"/>
                <w:lang w:val="nl-NL"/>
              </w:rPr>
              <w:t>Brussel</w:t>
            </w:r>
            <w:r w:rsidR="00E94B0C" w:rsidRPr="00F671F3">
              <w:rPr>
                <w:rFonts w:cs="Arial"/>
                <w:b/>
                <w:sz w:val="28"/>
                <w:szCs w:val="28"/>
                <w:lang w:val="nl-NL"/>
              </w:rPr>
              <w:t xml:space="preserve"> </w:t>
            </w:r>
          </w:p>
          <w:p w14:paraId="1D1F662D" w14:textId="77777777" w:rsidR="000D4C3C" w:rsidRPr="00F671F3" w:rsidRDefault="000D4C3C" w:rsidP="0045379B">
            <w:pPr>
              <w:spacing w:before="60"/>
              <w:rPr>
                <w:rFonts w:cs="Arial"/>
                <w:szCs w:val="20"/>
                <w:u w:val="single"/>
                <w:lang w:val="nl-NL"/>
              </w:rPr>
            </w:pPr>
          </w:p>
          <w:p w14:paraId="589F8332" w14:textId="7A78ED80" w:rsidR="000D1D75" w:rsidRPr="00F671F3" w:rsidRDefault="000D1D75" w:rsidP="0045379B">
            <w:pPr>
              <w:spacing w:before="60"/>
              <w:rPr>
                <w:rFonts w:cs="Arial"/>
                <w:sz w:val="28"/>
                <w:szCs w:val="28"/>
                <w:u w:val="single"/>
                <w:lang w:val="nl-NL"/>
              </w:rPr>
            </w:pPr>
            <w:proofErr w:type="spellStart"/>
            <w:r w:rsidRPr="00F671F3">
              <w:rPr>
                <w:rFonts w:cs="Arial"/>
                <w:sz w:val="28"/>
                <w:szCs w:val="28"/>
                <w:u w:val="single"/>
              </w:rPr>
              <w:t>Kadastraal</w:t>
            </w:r>
            <w:proofErr w:type="spellEnd"/>
            <w:r w:rsidRPr="00F671F3">
              <w:rPr>
                <w:rFonts w:cs="Arial"/>
                <w:sz w:val="28"/>
                <w:szCs w:val="28"/>
                <w:u w:val="single"/>
              </w:rPr>
              <w:t xml:space="preserve"> </w:t>
            </w:r>
            <w:proofErr w:type="spellStart"/>
            <w:r w:rsidRPr="00F671F3">
              <w:rPr>
                <w:rFonts w:cs="Arial"/>
                <w:sz w:val="28"/>
                <w:szCs w:val="28"/>
                <w:u w:val="single"/>
              </w:rPr>
              <w:t>perceel</w:t>
            </w:r>
            <w:proofErr w:type="spellEnd"/>
            <w:r w:rsidRPr="00F671F3">
              <w:rPr>
                <w:rFonts w:cs="Arial"/>
                <w:sz w:val="28"/>
                <w:szCs w:val="28"/>
              </w:rPr>
              <w:t xml:space="preserve"> : </w:t>
            </w:r>
            <w:r w:rsidRPr="00F671F3">
              <w:rPr>
                <w:rFonts w:cs="Arial"/>
                <w:b/>
                <w:noProof/>
                <w:sz w:val="28"/>
                <w:szCs w:val="28"/>
              </w:rPr>
              <w:t>21806F0083/00B003</w:t>
            </w:r>
          </w:p>
          <w:p w14:paraId="79915460" w14:textId="77777777" w:rsidR="000D1D75" w:rsidRPr="00F671F3" w:rsidRDefault="000D1D75" w:rsidP="0045379B">
            <w:pPr>
              <w:spacing w:before="60"/>
              <w:rPr>
                <w:rFonts w:cs="Arial"/>
                <w:szCs w:val="20"/>
                <w:u w:val="single"/>
                <w:lang w:val="nl-NL"/>
              </w:rPr>
            </w:pPr>
          </w:p>
        </w:tc>
      </w:tr>
      <w:tr w:rsidR="000D4C3C" w:rsidRPr="00FC6DF0" w14:paraId="04B02725" w14:textId="77777777" w:rsidTr="009E696F">
        <w:tc>
          <w:tcPr>
            <w:tcW w:w="5000" w:type="pct"/>
            <w:gridSpan w:val="2"/>
          </w:tcPr>
          <w:p w14:paraId="37F3F97A" w14:textId="22144B71" w:rsidR="000D4C3C" w:rsidRPr="00FC6DF0" w:rsidRDefault="000D4C3C" w:rsidP="0045379B">
            <w:pPr>
              <w:spacing w:before="60"/>
              <w:rPr>
                <w:rFonts w:cs="Arial"/>
                <w:sz w:val="28"/>
                <w:szCs w:val="28"/>
                <w:lang w:val="nl-BE"/>
              </w:rPr>
            </w:pPr>
            <w:r w:rsidRPr="00FC6DF0">
              <w:rPr>
                <w:rFonts w:cs="Arial"/>
                <w:sz w:val="28"/>
                <w:szCs w:val="28"/>
                <w:u w:val="single"/>
                <w:lang w:val="nl-BE"/>
              </w:rPr>
              <w:t>Identiteit van de aanvrager</w:t>
            </w:r>
            <w:r w:rsidRPr="00FC6DF0">
              <w:rPr>
                <w:rFonts w:cs="Arial"/>
                <w:sz w:val="28"/>
                <w:szCs w:val="28"/>
                <w:lang w:val="nl-BE"/>
              </w:rPr>
              <w:t xml:space="preserve"> : </w:t>
            </w:r>
            <w:r w:rsidR="00FC6DF0" w:rsidRPr="00FC6DF0">
              <w:rPr>
                <w:rFonts w:cs="Arial"/>
                <w:b/>
                <w:bCs/>
                <w:sz w:val="28"/>
                <w:szCs w:val="28"/>
                <w:lang w:val="nl-BE"/>
              </w:rPr>
              <w:t xml:space="preserve">Mijnheer </w:t>
            </w:r>
            <w:r w:rsidRPr="00FC6DF0">
              <w:rPr>
                <w:rFonts w:cs="Arial"/>
                <w:b/>
                <w:bCs/>
                <w:noProof/>
                <w:sz w:val="28"/>
                <w:szCs w:val="28"/>
                <w:lang w:val="nl-BE"/>
              </w:rPr>
              <w:t>Pierre Emile</w:t>
            </w:r>
            <w:r w:rsidRPr="00FC6DF0">
              <w:rPr>
                <w:rFonts w:cs="Arial"/>
                <w:b/>
                <w:bCs/>
                <w:sz w:val="28"/>
                <w:szCs w:val="28"/>
                <w:lang w:val="nl-BE"/>
              </w:rPr>
              <w:t xml:space="preserve"> </w:t>
            </w:r>
            <w:r w:rsidRPr="00FC6DF0">
              <w:rPr>
                <w:rFonts w:cs="Arial"/>
                <w:b/>
                <w:bCs/>
                <w:noProof/>
                <w:sz w:val="28"/>
                <w:szCs w:val="28"/>
                <w:lang w:val="nl-BE"/>
              </w:rPr>
              <w:t>Perrocheau</w:t>
            </w:r>
            <w:r w:rsidRPr="00FC6DF0">
              <w:rPr>
                <w:rFonts w:cs="Arial"/>
                <w:b/>
                <w:bCs/>
                <w:sz w:val="28"/>
                <w:szCs w:val="28"/>
                <w:lang w:val="nl-BE"/>
              </w:rPr>
              <w:t xml:space="preserve">  </w:t>
            </w:r>
          </w:p>
          <w:p w14:paraId="3885EBB4" w14:textId="77777777" w:rsidR="000D4C3C" w:rsidRPr="00FC6DF0" w:rsidRDefault="000D4C3C" w:rsidP="0045379B">
            <w:pPr>
              <w:spacing w:before="60"/>
              <w:rPr>
                <w:rFonts w:cs="Arial"/>
                <w:szCs w:val="20"/>
                <w:u w:val="single"/>
                <w:lang w:val="nl-BE"/>
              </w:rPr>
            </w:pPr>
          </w:p>
        </w:tc>
      </w:tr>
      <w:tr w:rsidR="007A20AE" w:rsidRPr="00FC6DF0" w14:paraId="453FA200" w14:textId="77777777" w:rsidTr="009E696F">
        <w:tc>
          <w:tcPr>
            <w:tcW w:w="5000" w:type="pct"/>
            <w:gridSpan w:val="2"/>
          </w:tcPr>
          <w:p w14:paraId="5BAFEF71" w14:textId="0DF32E2C" w:rsidR="002008CB" w:rsidRPr="00F671F3" w:rsidRDefault="007A20AE" w:rsidP="002008CB">
            <w:pPr>
              <w:contextualSpacing/>
              <w:rPr>
                <w:rFonts w:cs="Arial"/>
                <w:b/>
                <w:bCs/>
                <w:i/>
                <w:sz w:val="28"/>
                <w:szCs w:val="28"/>
                <w:lang w:val="nl-BE"/>
              </w:rPr>
            </w:pPr>
            <w:r w:rsidRPr="00F671F3">
              <w:rPr>
                <w:rFonts w:cs="Arial"/>
                <w:sz w:val="28"/>
                <w:szCs w:val="28"/>
                <w:u w:val="single"/>
                <w:lang w:val="nl-NL"/>
              </w:rPr>
              <w:t>Aanvraag van</w:t>
            </w:r>
            <w:r w:rsidR="00B72D48" w:rsidRPr="00F671F3">
              <w:rPr>
                <w:rFonts w:cs="Arial"/>
                <w:sz w:val="28"/>
                <w:szCs w:val="28"/>
                <w:lang w:val="nl-NL"/>
              </w:rPr>
              <w:t xml:space="preserve"> </w:t>
            </w:r>
            <w:r w:rsidRPr="00F671F3">
              <w:rPr>
                <w:rFonts w:cs="Arial"/>
                <w:sz w:val="28"/>
                <w:szCs w:val="28"/>
                <w:lang w:val="nl-NL"/>
              </w:rPr>
              <w:t>:</w:t>
            </w:r>
            <w:r w:rsidR="00866CA5" w:rsidRPr="00F671F3">
              <w:rPr>
                <w:rFonts w:cs="Arial"/>
                <w:sz w:val="28"/>
                <w:szCs w:val="28"/>
                <w:lang w:val="nl-NL"/>
              </w:rPr>
              <w:t xml:space="preserve"> </w:t>
            </w:r>
            <w:r w:rsidR="002008CB" w:rsidRPr="00F671F3">
              <w:rPr>
                <w:rFonts w:cs="Arial"/>
                <w:b/>
                <w:sz w:val="28"/>
                <w:szCs w:val="28"/>
                <w:lang w:val="nl-BE"/>
              </w:rPr>
              <w:t>STEDENBOUWKUNDIGE VERGUNNING</w:t>
            </w:r>
            <w:r w:rsidR="002008CB" w:rsidRPr="00F671F3">
              <w:rPr>
                <w:rFonts w:cs="Arial"/>
                <w:b/>
                <w:i/>
                <w:sz w:val="28"/>
                <w:szCs w:val="28"/>
                <w:lang w:val="nl-BE"/>
              </w:rPr>
              <w:t xml:space="preserve"> (</w:t>
            </w:r>
            <w:r w:rsidR="002008CB" w:rsidRPr="00F671F3">
              <w:rPr>
                <w:rFonts w:cs="Arial"/>
                <w:b/>
                <w:i/>
                <w:noProof/>
                <w:sz w:val="28"/>
                <w:szCs w:val="28"/>
                <w:lang w:val="nl-BE"/>
              </w:rPr>
              <w:t>J922/2019</w:t>
            </w:r>
            <w:r w:rsidR="002008CB" w:rsidRPr="00F671F3">
              <w:rPr>
                <w:rFonts w:cs="Arial"/>
                <w:b/>
                <w:i/>
                <w:sz w:val="28"/>
                <w:szCs w:val="28"/>
                <w:lang w:val="nl-BE"/>
              </w:rPr>
              <w:t>)</w:t>
            </w:r>
          </w:p>
          <w:p w14:paraId="3F29E4E9" w14:textId="77777777" w:rsidR="007A20AE" w:rsidRPr="00F671F3" w:rsidRDefault="007A20AE" w:rsidP="0045379B">
            <w:pPr>
              <w:spacing w:before="60"/>
              <w:rPr>
                <w:rFonts w:cs="Arial"/>
                <w:szCs w:val="20"/>
                <w:u w:val="single"/>
                <w:lang w:val="nl-NL"/>
              </w:rPr>
            </w:pPr>
          </w:p>
        </w:tc>
      </w:tr>
      <w:tr w:rsidR="000153E8" w:rsidRPr="00FC6DF0" w14:paraId="467CF5E8" w14:textId="77777777" w:rsidTr="009E696F">
        <w:tc>
          <w:tcPr>
            <w:tcW w:w="5000" w:type="pct"/>
            <w:gridSpan w:val="2"/>
          </w:tcPr>
          <w:p w14:paraId="76763619" w14:textId="2C205E60" w:rsidR="002008CB" w:rsidRPr="00FC6DF0" w:rsidRDefault="00950CA1" w:rsidP="00FC6DF0">
            <w:pPr>
              <w:spacing w:before="60"/>
              <w:rPr>
                <w:rFonts w:cs="Arial"/>
                <w:sz w:val="28"/>
                <w:szCs w:val="28"/>
                <w:lang w:val="nl-BE"/>
              </w:rPr>
            </w:pPr>
            <w:r w:rsidRPr="00F671F3">
              <w:rPr>
                <w:rFonts w:cs="Arial"/>
                <w:sz w:val="28"/>
                <w:szCs w:val="28"/>
                <w:u w:val="single"/>
                <w:lang w:val="nl-BE"/>
              </w:rPr>
              <w:t>Aard van de hoofdactiviteit</w:t>
            </w:r>
            <w:r w:rsidRPr="00F671F3">
              <w:rPr>
                <w:rFonts w:cs="Arial"/>
                <w:sz w:val="28"/>
                <w:szCs w:val="28"/>
                <w:lang w:val="nl-BE"/>
              </w:rPr>
              <w:t xml:space="preserve"> :</w:t>
            </w:r>
            <w:r w:rsidR="00866CA5" w:rsidRPr="00F671F3">
              <w:rPr>
                <w:rFonts w:cs="Arial"/>
                <w:sz w:val="28"/>
                <w:szCs w:val="28"/>
                <w:lang w:val="nl-BE"/>
              </w:rPr>
              <w:t xml:space="preserve"> </w:t>
            </w:r>
            <w:r w:rsidR="002008CB" w:rsidRPr="00F671F3">
              <w:rPr>
                <w:rFonts w:cs="Arial"/>
                <w:b/>
                <w:bCs/>
                <w:noProof/>
                <w:sz w:val="28"/>
                <w:szCs w:val="28"/>
                <w:lang w:val="nl-BE"/>
              </w:rPr>
              <w:t>de appartementen op de 3de en 4de verdieping veren</w:t>
            </w:r>
            <w:r w:rsidR="00FC6DF0">
              <w:rPr>
                <w:rFonts w:cs="Arial"/>
                <w:b/>
                <w:bCs/>
                <w:noProof/>
                <w:sz w:val="28"/>
                <w:szCs w:val="28"/>
                <w:lang w:val="nl-BE"/>
              </w:rPr>
              <w:t>i</w:t>
            </w:r>
            <w:r w:rsidR="002008CB" w:rsidRPr="00F671F3">
              <w:rPr>
                <w:rFonts w:cs="Arial"/>
                <w:b/>
                <w:bCs/>
                <w:noProof/>
                <w:sz w:val="28"/>
                <w:szCs w:val="28"/>
                <w:lang w:val="nl-BE"/>
              </w:rPr>
              <w:t>gen in een duplex, de houten kaders aan de voorgevel vervangen door PVC kaders, een terras en een nieuwe dakruimte creëren;</w:t>
            </w:r>
          </w:p>
          <w:p w14:paraId="54651FAC" w14:textId="48661F87" w:rsidR="00950CA1" w:rsidRPr="00F671F3" w:rsidRDefault="00950CA1" w:rsidP="007A20AE">
            <w:pPr>
              <w:contextualSpacing/>
              <w:rPr>
                <w:rFonts w:cs="Arial"/>
                <w:i/>
                <w:iCs/>
                <w:szCs w:val="20"/>
                <w:lang w:val="nl-NL"/>
              </w:rPr>
            </w:pPr>
          </w:p>
        </w:tc>
      </w:tr>
      <w:tr w:rsidR="00C33E6C" w:rsidRPr="00FC6DF0" w14:paraId="55FCDE28" w14:textId="77777777" w:rsidTr="009E696F">
        <w:tc>
          <w:tcPr>
            <w:tcW w:w="5000" w:type="pct"/>
            <w:gridSpan w:val="2"/>
          </w:tcPr>
          <w:p w14:paraId="10D4594F" w14:textId="77777777" w:rsidR="00C33E6C" w:rsidRPr="00F671F3" w:rsidRDefault="00C33E6C" w:rsidP="0045379B">
            <w:pPr>
              <w:spacing w:before="60"/>
              <w:rPr>
                <w:rFonts w:cs="Arial"/>
                <w:sz w:val="28"/>
                <w:szCs w:val="28"/>
                <w:lang w:val="nl-BE"/>
              </w:rPr>
            </w:pPr>
            <w:r w:rsidRPr="00F671F3">
              <w:rPr>
                <w:rFonts w:cs="Arial"/>
                <w:sz w:val="28"/>
                <w:szCs w:val="28"/>
                <w:u w:val="single"/>
                <w:lang w:val="nl-BE"/>
              </w:rPr>
              <w:t>Zone</w:t>
            </w:r>
            <w:r w:rsidRPr="00F671F3">
              <w:rPr>
                <w:rFonts w:cs="Arial"/>
                <w:sz w:val="28"/>
                <w:szCs w:val="28"/>
                <w:lang w:val="nl-BE"/>
              </w:rPr>
              <w:t xml:space="preserve"> :</w:t>
            </w:r>
          </w:p>
          <w:p w14:paraId="3D72E851" w14:textId="5B95F442" w:rsidR="00C33E6C" w:rsidRPr="00F671F3" w:rsidRDefault="00C33E6C" w:rsidP="00AA3D72">
            <w:pPr>
              <w:suppressAutoHyphens/>
              <w:rPr>
                <w:rFonts w:cs="Arial"/>
                <w:sz w:val="28"/>
                <w:szCs w:val="28"/>
                <w:lang w:val="nl-BE"/>
              </w:rPr>
            </w:pPr>
            <w:r w:rsidRPr="00F671F3">
              <w:rPr>
                <w:rFonts w:cs="Arial"/>
                <w:iCs/>
                <w:sz w:val="28"/>
                <w:szCs w:val="28"/>
                <w:lang w:val="nl-BE"/>
              </w:rPr>
              <w:t>gewestelijk bestemmingsplan (G.B.P) aangenomen bij B.B.H.R. van 03/05/2001</w:t>
            </w:r>
            <w:r w:rsidRPr="00F671F3">
              <w:rPr>
                <w:rFonts w:cs="Arial"/>
                <w:sz w:val="28"/>
                <w:szCs w:val="28"/>
                <w:lang w:val="nl-BE"/>
              </w:rPr>
              <w:t>:</w:t>
            </w:r>
            <w:r w:rsidR="00022CD2" w:rsidRPr="00F671F3">
              <w:rPr>
                <w:rFonts w:cs="Arial"/>
                <w:sz w:val="28"/>
                <w:szCs w:val="28"/>
                <w:lang w:val="nl-BE"/>
              </w:rPr>
              <w:t xml:space="preserve"> </w:t>
            </w:r>
            <w:r w:rsidRPr="00F671F3">
              <w:rPr>
                <w:rFonts w:cs="Arial"/>
                <w:noProof/>
                <w:sz w:val="28"/>
                <w:szCs w:val="28"/>
                <w:lang w:val="nl-BE"/>
              </w:rPr>
              <w:t>typisch woongebieden, in een gebied van culturele, historische, esthetische waarde of voor stadsverfraaiing</w:t>
            </w:r>
            <w:r w:rsidR="00FC6DF0">
              <w:rPr>
                <w:rFonts w:cs="Arial"/>
                <w:noProof/>
                <w:sz w:val="28"/>
                <w:szCs w:val="28"/>
                <w:lang w:val="nl-BE"/>
              </w:rPr>
              <w:t>.</w:t>
            </w:r>
          </w:p>
          <w:p w14:paraId="7C47433D" w14:textId="10605B29" w:rsidR="00C33E6C" w:rsidRPr="00F671F3" w:rsidRDefault="00C33E6C" w:rsidP="0045379B">
            <w:pPr>
              <w:rPr>
                <w:rFonts w:cs="Arial"/>
                <w:sz w:val="28"/>
                <w:szCs w:val="28"/>
                <w:lang w:val="nl-BE"/>
              </w:rPr>
            </w:pPr>
            <w:r w:rsidRPr="00F671F3">
              <w:rPr>
                <w:rFonts w:cs="Arial"/>
                <w:iCs/>
                <w:sz w:val="28"/>
                <w:szCs w:val="28"/>
                <w:lang w:val="nl-BE"/>
              </w:rPr>
              <w:t>bijzonder bestemmingsplan</w:t>
            </w:r>
            <w:r w:rsidRPr="00F671F3">
              <w:rPr>
                <w:rFonts w:cs="Arial"/>
                <w:sz w:val="28"/>
                <w:szCs w:val="28"/>
                <w:lang w:val="nl-BE"/>
              </w:rPr>
              <w:t xml:space="preserve"> (B.B.P.) : </w:t>
            </w:r>
            <w:r w:rsidR="00FC6DF0">
              <w:rPr>
                <w:rFonts w:cs="Arial"/>
                <w:sz w:val="28"/>
                <w:szCs w:val="28"/>
                <w:lang w:val="nl-BE"/>
              </w:rPr>
              <w:t xml:space="preserve">/ </w:t>
            </w:r>
          </w:p>
          <w:p w14:paraId="2931EA25" w14:textId="22C862F1" w:rsidR="00C33E6C" w:rsidRPr="00F671F3" w:rsidRDefault="00C33E6C" w:rsidP="0045379B">
            <w:pPr>
              <w:rPr>
                <w:rFonts w:cs="Arial"/>
                <w:sz w:val="28"/>
                <w:szCs w:val="28"/>
                <w:lang w:val="nl-NL"/>
              </w:rPr>
            </w:pPr>
            <w:r w:rsidRPr="00F671F3">
              <w:rPr>
                <w:rFonts w:cs="Arial"/>
                <w:iCs/>
                <w:sz w:val="28"/>
                <w:szCs w:val="28"/>
                <w:lang w:val="nl-NL"/>
              </w:rPr>
              <w:t xml:space="preserve">richtplan van aanleg (RPA) : </w:t>
            </w:r>
            <w:r w:rsidR="00AA3D72" w:rsidRPr="00F671F3">
              <w:rPr>
                <w:rFonts w:cs="Arial"/>
                <w:iCs/>
                <w:sz w:val="28"/>
                <w:szCs w:val="28"/>
                <w:lang w:val="nl-NL"/>
              </w:rPr>
              <w:t>/</w:t>
            </w:r>
            <w:r w:rsidR="00FC6DF0">
              <w:rPr>
                <w:rFonts w:cs="Arial"/>
                <w:iCs/>
                <w:sz w:val="28"/>
                <w:szCs w:val="28"/>
                <w:lang w:val="nl-NL"/>
              </w:rPr>
              <w:t xml:space="preserve"> </w:t>
            </w:r>
          </w:p>
          <w:p w14:paraId="47F253C3" w14:textId="1B6FDB56" w:rsidR="00C33E6C" w:rsidRPr="00F671F3" w:rsidRDefault="00C33E6C" w:rsidP="0045379B">
            <w:pPr>
              <w:rPr>
                <w:rFonts w:cs="Arial"/>
                <w:sz w:val="28"/>
                <w:szCs w:val="28"/>
                <w:lang w:val="nl-NL"/>
              </w:rPr>
            </w:pPr>
            <w:r w:rsidRPr="00F671F3">
              <w:rPr>
                <w:rFonts w:cs="Arial"/>
                <w:iCs/>
                <w:sz w:val="28"/>
                <w:szCs w:val="28"/>
                <w:lang w:val="nl-NL"/>
              </w:rPr>
              <w:t>verkavelingsvergunning (V.V)</w:t>
            </w:r>
            <w:r w:rsidR="00AA3D72" w:rsidRPr="00F671F3">
              <w:rPr>
                <w:rFonts w:cs="Arial"/>
                <w:iCs/>
                <w:sz w:val="28"/>
                <w:szCs w:val="28"/>
                <w:lang w:val="nl-NL"/>
              </w:rPr>
              <w:t xml:space="preserve"> : </w:t>
            </w:r>
            <w:r w:rsidR="00FC6DF0">
              <w:rPr>
                <w:rFonts w:cs="Arial"/>
                <w:iCs/>
                <w:sz w:val="28"/>
                <w:szCs w:val="28"/>
                <w:lang w:val="nl-NL"/>
              </w:rPr>
              <w:t xml:space="preserve">/ </w:t>
            </w:r>
          </w:p>
          <w:p w14:paraId="2C2657A3" w14:textId="7AF046AF" w:rsidR="007A20AE" w:rsidRPr="00F671F3" w:rsidRDefault="007A20AE" w:rsidP="0045379B">
            <w:pPr>
              <w:rPr>
                <w:rFonts w:cs="Arial"/>
                <w:szCs w:val="20"/>
                <w:lang w:val="nl-NL"/>
              </w:rPr>
            </w:pPr>
          </w:p>
        </w:tc>
      </w:tr>
      <w:tr w:rsidR="000153E8" w:rsidRPr="00FC6DF0" w14:paraId="0E662DA5" w14:textId="77777777" w:rsidTr="009E696F">
        <w:tc>
          <w:tcPr>
            <w:tcW w:w="5000" w:type="pct"/>
            <w:gridSpan w:val="2"/>
          </w:tcPr>
          <w:p w14:paraId="6FDAE4EC" w14:textId="7EB51659" w:rsidR="000153E8" w:rsidRPr="00F671F3" w:rsidRDefault="00950CA1" w:rsidP="0045379B">
            <w:pPr>
              <w:suppressAutoHyphens/>
              <w:spacing w:before="60"/>
              <w:rPr>
                <w:rFonts w:cs="Arial"/>
                <w:sz w:val="28"/>
                <w:szCs w:val="28"/>
                <w:u w:val="single"/>
                <w:lang w:val="nl-NL"/>
              </w:rPr>
            </w:pPr>
            <w:r w:rsidRPr="00F671F3">
              <w:rPr>
                <w:rFonts w:cs="Arial"/>
                <w:sz w:val="28"/>
                <w:szCs w:val="28"/>
                <w:u w:val="single"/>
                <w:lang w:val="nl-NL"/>
              </w:rPr>
              <w:t>Hoofdredenen van het onderzoek</w:t>
            </w:r>
            <w:r w:rsidR="000153E8" w:rsidRPr="00F671F3">
              <w:rPr>
                <w:rFonts w:cs="Arial"/>
                <w:sz w:val="28"/>
                <w:szCs w:val="28"/>
                <w:u w:val="single"/>
                <w:lang w:val="nl-NL"/>
              </w:rPr>
              <w:t>:</w:t>
            </w:r>
          </w:p>
          <w:p w14:paraId="7B4A2278" w14:textId="2D3E1FBA" w:rsidR="002008CB" w:rsidRPr="00F671F3" w:rsidRDefault="002008CB" w:rsidP="00E63EEF">
            <w:pPr>
              <w:suppressAutoHyphens/>
              <w:rPr>
                <w:rFonts w:cs="Arial"/>
                <w:bCs/>
                <w:sz w:val="28"/>
                <w:szCs w:val="28"/>
                <w:lang w:val="nl-BE"/>
              </w:rPr>
            </w:pPr>
            <w:r w:rsidRPr="00F671F3">
              <w:rPr>
                <w:rFonts w:cs="Arial"/>
                <w:noProof/>
                <w:sz w:val="28"/>
                <w:szCs w:val="28"/>
                <w:lang w:val="nl-BE"/>
              </w:rPr>
              <w:t>afwijking op artikel 21. van de Algemene bouwverordening voor de wijken rond de squares...  (schrijnwerk)</w:t>
            </w:r>
            <w:r w:rsidRPr="00F671F3">
              <w:rPr>
                <w:rFonts w:cs="Arial"/>
                <w:sz w:val="28"/>
                <w:szCs w:val="28"/>
                <w:lang w:val="nl-BE"/>
              </w:rPr>
              <w:t>;</w:t>
            </w:r>
            <w:r w:rsidR="00A34FF0" w:rsidRPr="00F671F3">
              <w:rPr>
                <w:rFonts w:cs="Arial"/>
                <w:sz w:val="28"/>
                <w:szCs w:val="28"/>
                <w:lang w:val="nl-BE"/>
              </w:rPr>
              <w:t xml:space="preserve"> </w:t>
            </w:r>
            <w:r w:rsidRPr="00F671F3">
              <w:rPr>
                <w:rFonts w:cs="Arial"/>
                <w:noProof/>
                <w:sz w:val="28"/>
                <w:szCs w:val="28"/>
                <w:lang w:val="nl-BE"/>
              </w:rPr>
              <w:t>afwijking op artikel 14. van de Algemene bouwverordening voor de wijken rond de squares...  (daken)</w:t>
            </w:r>
            <w:r w:rsidRPr="00F671F3">
              <w:rPr>
                <w:rFonts w:cs="Arial"/>
                <w:sz w:val="28"/>
                <w:szCs w:val="28"/>
                <w:lang w:val="nl-BE"/>
              </w:rPr>
              <w:t>;</w:t>
            </w:r>
            <w:r w:rsidR="00A34FF0" w:rsidRPr="00F671F3">
              <w:rPr>
                <w:rFonts w:cs="Arial"/>
                <w:sz w:val="28"/>
                <w:szCs w:val="28"/>
                <w:lang w:val="nl-BE"/>
              </w:rPr>
              <w:t xml:space="preserve"> </w:t>
            </w:r>
            <w:r w:rsidRPr="00F671F3">
              <w:rPr>
                <w:rFonts w:cs="Arial"/>
                <w:noProof/>
                <w:sz w:val="28"/>
                <w:szCs w:val="28"/>
                <w:lang w:val="nl-BE"/>
              </w:rPr>
              <w:t>afwijking op art.6 van titel I van de GSV (dak - hoogte)</w:t>
            </w:r>
            <w:r w:rsidRPr="00F671F3">
              <w:rPr>
                <w:rFonts w:cs="Arial"/>
                <w:sz w:val="28"/>
                <w:szCs w:val="28"/>
                <w:lang w:val="nl-BE"/>
              </w:rPr>
              <w:t>;</w:t>
            </w:r>
            <w:r w:rsidR="00A34FF0" w:rsidRPr="00F671F3">
              <w:rPr>
                <w:rFonts w:cs="Arial"/>
                <w:sz w:val="28"/>
                <w:szCs w:val="28"/>
                <w:lang w:val="nl-BE"/>
              </w:rPr>
              <w:t xml:space="preserve"> </w:t>
            </w:r>
            <w:r w:rsidRPr="00F671F3">
              <w:rPr>
                <w:rFonts w:cs="Arial"/>
                <w:noProof/>
                <w:sz w:val="28"/>
                <w:szCs w:val="28"/>
                <w:lang w:val="nl-BE"/>
              </w:rPr>
              <w:t>afwijking op art.6 van titel I van de GSV (dak - technische elementen)</w:t>
            </w:r>
            <w:r w:rsidRPr="00F671F3">
              <w:rPr>
                <w:rFonts w:cs="Arial"/>
                <w:sz w:val="28"/>
                <w:szCs w:val="28"/>
                <w:lang w:val="nl-BE"/>
              </w:rPr>
              <w:t>;</w:t>
            </w:r>
          </w:p>
          <w:p w14:paraId="3370EDF9" w14:textId="1AD509EF" w:rsidR="00EB238B" w:rsidRPr="00F671F3" w:rsidRDefault="00EB238B" w:rsidP="002008CB">
            <w:pPr>
              <w:suppressAutoHyphens/>
              <w:ind w:left="176" w:hanging="176"/>
              <w:rPr>
                <w:rFonts w:cs="Arial"/>
                <w:szCs w:val="20"/>
                <w:lang w:val="nl-BE"/>
              </w:rPr>
            </w:pPr>
          </w:p>
        </w:tc>
      </w:tr>
      <w:tr w:rsidR="000153E8" w:rsidRPr="00FC6DF0" w14:paraId="2501DEE3" w14:textId="77777777" w:rsidTr="009E696F">
        <w:tc>
          <w:tcPr>
            <w:tcW w:w="5000" w:type="pct"/>
            <w:gridSpan w:val="2"/>
          </w:tcPr>
          <w:p w14:paraId="00F1D1A9" w14:textId="1093E592" w:rsidR="000153E8" w:rsidRPr="00F671F3" w:rsidRDefault="0011269D" w:rsidP="0045379B">
            <w:pPr>
              <w:spacing w:before="60"/>
              <w:rPr>
                <w:rFonts w:cs="Arial"/>
                <w:sz w:val="28"/>
                <w:szCs w:val="28"/>
                <w:lang w:val="nl-NL"/>
              </w:rPr>
            </w:pPr>
            <w:r w:rsidRPr="00F671F3">
              <w:rPr>
                <w:rFonts w:cs="Arial"/>
                <w:sz w:val="28"/>
                <w:szCs w:val="28"/>
                <w:u w:val="single"/>
                <w:lang w:val="nl-NL"/>
              </w:rPr>
              <w:t>Het onderzoek loopt</w:t>
            </w:r>
            <w:r w:rsidRPr="00F671F3">
              <w:rPr>
                <w:rFonts w:cs="Arial"/>
                <w:sz w:val="28"/>
                <w:szCs w:val="28"/>
                <w:lang w:val="nl-NL"/>
              </w:rPr>
              <w:t xml:space="preserve"> </w:t>
            </w:r>
            <w:r w:rsidR="000153E8" w:rsidRPr="00F671F3">
              <w:rPr>
                <w:rFonts w:cs="Arial"/>
                <w:sz w:val="28"/>
                <w:szCs w:val="28"/>
                <w:lang w:val="nl-NL"/>
              </w:rPr>
              <w:t xml:space="preserve">: </w:t>
            </w:r>
            <w:r w:rsidRPr="00F671F3">
              <w:rPr>
                <w:rFonts w:cs="Arial"/>
                <w:sz w:val="28"/>
                <w:szCs w:val="28"/>
                <w:lang w:val="nl-NL"/>
              </w:rPr>
              <w:t>van</w:t>
            </w:r>
            <w:r w:rsidR="000153E8" w:rsidRPr="00F671F3">
              <w:rPr>
                <w:rFonts w:cs="Arial"/>
                <w:sz w:val="28"/>
                <w:szCs w:val="28"/>
                <w:lang w:val="nl-NL"/>
              </w:rPr>
              <w:t xml:space="preserve"> </w:t>
            </w:r>
            <w:r w:rsidR="000153E8" w:rsidRPr="00F671F3">
              <w:rPr>
                <w:rFonts w:cs="Arial"/>
                <w:b/>
                <w:bCs/>
                <w:noProof/>
                <w:sz w:val="28"/>
                <w:szCs w:val="28"/>
                <w:lang w:val="nl-NL"/>
              </w:rPr>
              <w:t>25/08/2020</w:t>
            </w:r>
            <w:r w:rsidR="000153E8" w:rsidRPr="00F671F3">
              <w:rPr>
                <w:rFonts w:cs="Arial"/>
                <w:b/>
                <w:bCs/>
                <w:sz w:val="28"/>
                <w:szCs w:val="28"/>
                <w:lang w:val="nl-NL"/>
              </w:rPr>
              <w:t xml:space="preserve"> </w:t>
            </w:r>
            <w:r w:rsidRPr="00F671F3">
              <w:rPr>
                <w:rFonts w:cs="Arial"/>
                <w:bCs/>
                <w:sz w:val="28"/>
                <w:szCs w:val="28"/>
                <w:lang w:val="nl-NL"/>
              </w:rPr>
              <w:t>en tot en met</w:t>
            </w:r>
            <w:r w:rsidRPr="00F671F3">
              <w:rPr>
                <w:rFonts w:cs="Arial"/>
                <w:b/>
                <w:bCs/>
                <w:sz w:val="28"/>
                <w:szCs w:val="28"/>
                <w:lang w:val="nl-NL"/>
              </w:rPr>
              <w:t xml:space="preserve"> </w:t>
            </w:r>
            <w:r w:rsidR="000153E8" w:rsidRPr="00F671F3">
              <w:rPr>
                <w:rFonts w:cs="Arial"/>
                <w:b/>
                <w:bCs/>
                <w:noProof/>
                <w:sz w:val="28"/>
                <w:szCs w:val="28"/>
                <w:lang w:val="nl-NL"/>
              </w:rPr>
              <w:t>08/09/2020</w:t>
            </w:r>
            <w:r w:rsidRPr="00F671F3">
              <w:rPr>
                <w:rFonts w:cs="Arial"/>
                <w:bCs/>
                <w:sz w:val="28"/>
                <w:szCs w:val="28"/>
                <w:lang w:val="nl-NL"/>
              </w:rPr>
              <w:t>.</w:t>
            </w:r>
          </w:p>
          <w:p w14:paraId="7FE215B8" w14:textId="7FDF1BC5" w:rsidR="0011269D" w:rsidRPr="00F671F3" w:rsidRDefault="0011269D" w:rsidP="0045379B">
            <w:pPr>
              <w:rPr>
                <w:rFonts w:cs="Arial"/>
                <w:strike/>
                <w:sz w:val="28"/>
                <w:szCs w:val="28"/>
                <w:lang w:val="nl-NL"/>
              </w:rPr>
            </w:pPr>
            <w:r w:rsidRPr="004957EE">
              <w:rPr>
                <w:rFonts w:cs="Arial"/>
                <w:sz w:val="28"/>
                <w:szCs w:val="28"/>
                <w:lang w:val="nl-NL"/>
              </w:rPr>
              <w:t>Tijdens de hele duur van het openbaar onderzoek kan het dossier online worden geraadpleegd:</w:t>
            </w:r>
            <w:r w:rsidR="004957EE">
              <w:rPr>
                <w:rFonts w:cs="Arial"/>
                <w:strike/>
                <w:sz w:val="28"/>
                <w:szCs w:val="28"/>
                <w:lang w:val="nl-NL"/>
              </w:rPr>
              <w:t xml:space="preserve"> </w:t>
            </w:r>
            <w:r w:rsidR="003E070B" w:rsidRPr="003E070B">
              <w:rPr>
                <w:rStyle w:val="Hyperlink"/>
                <w:rFonts w:cs="Arial"/>
                <w:sz w:val="28"/>
                <w:szCs w:val="28"/>
                <w:lang w:val="nl-NL"/>
              </w:rPr>
              <w:t>https://openpermits.brussels/nl</w:t>
            </w:r>
          </w:p>
          <w:p w14:paraId="7796F540" w14:textId="31B57355" w:rsidR="0011269D" w:rsidRPr="00F671F3" w:rsidRDefault="0011269D" w:rsidP="005367FC">
            <w:pPr>
              <w:rPr>
                <w:rFonts w:cs="Arial"/>
                <w:sz w:val="28"/>
                <w:szCs w:val="28"/>
                <w:lang w:val="nl-NL"/>
              </w:rPr>
            </w:pPr>
            <w:r w:rsidRPr="00F671F3">
              <w:rPr>
                <w:rFonts w:cs="Arial"/>
                <w:sz w:val="28"/>
                <w:szCs w:val="28"/>
                <w:lang w:val="nl-NL"/>
              </w:rPr>
              <w:t xml:space="preserve">Het dossier ligt ook </w:t>
            </w:r>
            <w:r w:rsidR="005367FC" w:rsidRPr="005367FC">
              <w:rPr>
                <w:rFonts w:cs="Arial"/>
                <w:b/>
                <w:bCs/>
                <w:sz w:val="28"/>
                <w:szCs w:val="28"/>
                <w:lang w:val="nl-NL"/>
              </w:rPr>
              <w:t>uitsluitend op afspraak (tel. nr. 02/279.29.29)</w:t>
            </w:r>
            <w:r w:rsidR="005367FC" w:rsidRPr="005367FC">
              <w:rPr>
                <w:rFonts w:cs="Arial"/>
                <w:sz w:val="28"/>
                <w:szCs w:val="28"/>
                <w:lang w:val="nl-NL"/>
              </w:rPr>
              <w:t xml:space="preserve"> </w:t>
            </w:r>
            <w:r w:rsidRPr="00F671F3">
              <w:rPr>
                <w:rFonts w:cs="Arial"/>
                <w:sz w:val="28"/>
                <w:szCs w:val="28"/>
                <w:lang w:val="nl-NL"/>
              </w:rPr>
              <w:t>ter inzag</w:t>
            </w:r>
            <w:r w:rsidR="00022CD2" w:rsidRPr="00F671F3">
              <w:rPr>
                <w:rFonts w:cs="Arial"/>
                <w:sz w:val="28"/>
                <w:szCs w:val="28"/>
                <w:lang w:val="nl-NL"/>
              </w:rPr>
              <w:t xml:space="preserve">e op het Departement Stedenbouw – Directie Vergunningen </w:t>
            </w:r>
            <w:r w:rsidRPr="00F671F3">
              <w:rPr>
                <w:rFonts w:cs="Arial"/>
                <w:sz w:val="28"/>
                <w:szCs w:val="28"/>
                <w:lang w:val="nl-NL"/>
              </w:rPr>
              <w:t>(Administratief Centrum, 10e verdieping / bureau 00)</w:t>
            </w:r>
            <w:r w:rsidR="005367FC">
              <w:rPr>
                <w:rFonts w:cs="Arial"/>
                <w:sz w:val="28"/>
                <w:szCs w:val="28"/>
                <w:lang w:val="nl-NL"/>
              </w:rPr>
              <w:t>.</w:t>
            </w:r>
            <w:r w:rsidRPr="00F671F3">
              <w:rPr>
                <w:rFonts w:cs="Arial"/>
                <w:sz w:val="28"/>
                <w:szCs w:val="28"/>
                <w:lang w:val="nl-NL"/>
              </w:rPr>
              <w:t xml:space="preserve"> </w:t>
            </w:r>
          </w:p>
          <w:p w14:paraId="64648B9F" w14:textId="6431C5C9" w:rsidR="000153E8" w:rsidRPr="00F671F3" w:rsidRDefault="0011269D" w:rsidP="0045379B">
            <w:pPr>
              <w:rPr>
                <w:rFonts w:cs="Arial"/>
                <w:b/>
                <w:bCs/>
                <w:sz w:val="28"/>
                <w:szCs w:val="28"/>
                <w:lang w:val="nl-NL"/>
              </w:rPr>
            </w:pPr>
            <w:r w:rsidRPr="00F671F3">
              <w:rPr>
                <w:rFonts w:cs="Arial"/>
                <w:b/>
                <w:bCs/>
                <w:sz w:val="28"/>
                <w:szCs w:val="28"/>
                <w:lang w:val="nl-NL"/>
              </w:rPr>
              <w:t>Technische uitleg over het dossier kan bekomen worden uitsluitend op afspraak (tel. nr. 02.279.29.29).</w:t>
            </w:r>
          </w:p>
          <w:p w14:paraId="26A1B74D" w14:textId="7D82396F" w:rsidR="007A20AE" w:rsidRPr="00F671F3" w:rsidRDefault="007A20AE" w:rsidP="0045379B">
            <w:pPr>
              <w:rPr>
                <w:rFonts w:cs="Arial"/>
                <w:bCs/>
                <w:szCs w:val="20"/>
                <w:lang w:val="nl-NL"/>
              </w:rPr>
            </w:pPr>
          </w:p>
        </w:tc>
      </w:tr>
      <w:tr w:rsidR="000153E8" w:rsidRPr="00FC6DF0" w14:paraId="5045048E" w14:textId="77777777" w:rsidTr="009E696F">
        <w:tc>
          <w:tcPr>
            <w:tcW w:w="5000" w:type="pct"/>
            <w:gridSpan w:val="2"/>
          </w:tcPr>
          <w:p w14:paraId="376E1A21" w14:textId="77777777" w:rsidR="0011269D" w:rsidRPr="00F671F3" w:rsidRDefault="0011269D" w:rsidP="0045379B">
            <w:pPr>
              <w:rPr>
                <w:rFonts w:cs="Arial"/>
                <w:sz w:val="28"/>
                <w:szCs w:val="28"/>
                <w:lang w:val="nl-NL"/>
              </w:rPr>
            </w:pPr>
            <w:r w:rsidRPr="00F671F3">
              <w:rPr>
                <w:rFonts w:cs="Arial"/>
                <w:sz w:val="28"/>
                <w:szCs w:val="28"/>
                <w:lang w:val="nl-NL"/>
              </w:rPr>
              <w:t>Opmerkingen en klachten kunnen worden geformuleerd tijdens bovenvermelde periode van het onderzoek, ofwel:</w:t>
            </w:r>
          </w:p>
          <w:p w14:paraId="01427815" w14:textId="5C7C816E" w:rsidR="000153E8" w:rsidRPr="00F671F3" w:rsidRDefault="000153E8" w:rsidP="00D403E2">
            <w:pPr>
              <w:rPr>
                <w:rFonts w:cs="Arial"/>
                <w:sz w:val="28"/>
                <w:szCs w:val="28"/>
                <w:u w:val="single"/>
                <w:lang w:val="nl-NL"/>
              </w:rPr>
            </w:pPr>
            <w:r w:rsidRPr="00F671F3">
              <w:rPr>
                <w:rFonts w:cs="Arial"/>
                <w:sz w:val="28"/>
                <w:szCs w:val="28"/>
                <w:lang w:val="nl-NL"/>
              </w:rPr>
              <w:t>-</w:t>
            </w:r>
            <w:r w:rsidR="0011269D" w:rsidRPr="00F671F3">
              <w:rPr>
                <w:rFonts w:cs="Arial"/>
                <w:sz w:val="28"/>
                <w:szCs w:val="28"/>
                <w:lang w:val="nl-NL"/>
              </w:rPr>
              <w:t xml:space="preserve"> schriftelijk tot het College van Burgemeester en Schepenen, op het volgende adres</w:t>
            </w:r>
            <w:r w:rsidR="004E3597" w:rsidRPr="00F671F3">
              <w:rPr>
                <w:rFonts w:cs="Arial"/>
                <w:sz w:val="28"/>
                <w:szCs w:val="28"/>
                <w:u w:val="single"/>
                <w:lang w:val="nl-NL"/>
              </w:rPr>
              <w:t>: Departement Stedenbouw - Secretariaat van de Overlegcommissie</w:t>
            </w:r>
            <w:r w:rsidR="0011269D" w:rsidRPr="00F671F3">
              <w:rPr>
                <w:rFonts w:cs="Arial"/>
                <w:sz w:val="28"/>
                <w:szCs w:val="28"/>
                <w:u w:val="single"/>
                <w:lang w:val="nl-NL"/>
              </w:rPr>
              <w:t xml:space="preserve">, </w:t>
            </w:r>
            <w:proofErr w:type="spellStart"/>
            <w:r w:rsidR="0011269D" w:rsidRPr="00F671F3">
              <w:rPr>
                <w:rFonts w:cs="Arial"/>
                <w:sz w:val="28"/>
                <w:szCs w:val="28"/>
                <w:u w:val="single"/>
                <w:lang w:val="nl-NL"/>
              </w:rPr>
              <w:t>Anspachlaan</w:t>
            </w:r>
            <w:proofErr w:type="spellEnd"/>
            <w:r w:rsidR="0011269D" w:rsidRPr="00F671F3">
              <w:rPr>
                <w:rFonts w:cs="Arial"/>
                <w:sz w:val="28"/>
                <w:szCs w:val="28"/>
                <w:u w:val="single"/>
                <w:lang w:val="nl-NL"/>
              </w:rPr>
              <w:t>, 6 te 1000 Brussel.</w:t>
            </w:r>
          </w:p>
          <w:p w14:paraId="7EBD2B60" w14:textId="164C5CE4" w:rsidR="0065789D" w:rsidRPr="00F671F3" w:rsidRDefault="0011269D" w:rsidP="00FB1454">
            <w:pPr>
              <w:ind w:left="113" w:hanging="113"/>
              <w:rPr>
                <w:rStyle w:val="Hyperlink"/>
                <w:rFonts w:cs="Arial"/>
                <w:sz w:val="28"/>
                <w:szCs w:val="28"/>
                <w:lang w:val="nl-NL"/>
              </w:rPr>
            </w:pPr>
            <w:r w:rsidRPr="00F671F3">
              <w:rPr>
                <w:rFonts w:cs="Arial"/>
                <w:sz w:val="28"/>
                <w:szCs w:val="28"/>
                <w:lang w:val="nl-NL"/>
              </w:rPr>
              <w:t xml:space="preserve">- per e-mail naar volgend adres : </w:t>
            </w:r>
            <w:hyperlink r:id="rId16" w:history="1">
              <w:r w:rsidR="00AD0EE2" w:rsidRPr="00F671F3">
                <w:rPr>
                  <w:rStyle w:val="Hyperlink"/>
                  <w:rFonts w:cs="Arial"/>
                  <w:sz w:val="28"/>
                  <w:szCs w:val="28"/>
                  <w:lang w:val="nl-NL"/>
                </w:rPr>
                <w:t>urb.overlegcommissie@brucity.be</w:t>
              </w:r>
            </w:hyperlink>
          </w:p>
          <w:p w14:paraId="6E9434C8" w14:textId="3A35ED19" w:rsidR="00FB1454" w:rsidRPr="00F671F3" w:rsidRDefault="0011269D" w:rsidP="00FB1454">
            <w:pPr>
              <w:ind w:left="113" w:hanging="113"/>
              <w:rPr>
                <w:rFonts w:cs="Arial"/>
                <w:b/>
                <w:bCs/>
                <w:sz w:val="28"/>
                <w:szCs w:val="28"/>
                <w:lang w:val="nl-NL"/>
              </w:rPr>
            </w:pPr>
            <w:r w:rsidRPr="00F671F3">
              <w:rPr>
                <w:rFonts w:cs="Arial"/>
                <w:sz w:val="28"/>
                <w:szCs w:val="28"/>
                <w:lang w:val="nl-BE"/>
              </w:rPr>
              <w:t xml:space="preserve">- via het online formulier op de website van de Stad: </w:t>
            </w:r>
            <w:hyperlink r:id="rId17" w:history="1">
              <w:r w:rsidRPr="00F671F3">
                <w:rPr>
                  <w:rStyle w:val="Hyperlink"/>
                  <w:rFonts w:cs="Arial"/>
                  <w:sz w:val="28"/>
                  <w:szCs w:val="28"/>
                  <w:lang w:val="nl-BE"/>
                </w:rPr>
                <w:t>https://www.brussel.be/dossiers-onderworpen-aan-openbaar-onderzoek-openbare-raadpleging</w:t>
              </w:r>
            </w:hyperlink>
          </w:p>
          <w:p w14:paraId="4F0F232B" w14:textId="18BD5048" w:rsidR="000153E8" w:rsidRPr="00F671F3" w:rsidRDefault="00FB1454" w:rsidP="00FB1454">
            <w:pPr>
              <w:ind w:left="113" w:hanging="113"/>
              <w:rPr>
                <w:rFonts w:cs="Arial"/>
                <w:b/>
                <w:bCs/>
                <w:sz w:val="28"/>
                <w:szCs w:val="28"/>
                <w:lang w:val="nl-NL"/>
              </w:rPr>
            </w:pPr>
            <w:r w:rsidRPr="00F671F3">
              <w:rPr>
                <w:rFonts w:cs="Arial"/>
                <w:sz w:val="28"/>
                <w:szCs w:val="28"/>
                <w:lang w:val="nl-BE"/>
              </w:rPr>
              <w:t xml:space="preserve">- </w:t>
            </w:r>
            <w:r w:rsidR="0011269D" w:rsidRPr="00F671F3">
              <w:rPr>
                <w:rFonts w:cs="Arial"/>
                <w:sz w:val="28"/>
                <w:szCs w:val="28"/>
                <w:lang w:val="nl-NL"/>
              </w:rPr>
              <w:t>mondeling tijdens het openbaar onderzoek bij de daartoe aangewezen beambte</w:t>
            </w:r>
            <w:r w:rsidR="005367FC">
              <w:rPr>
                <w:rFonts w:cs="Arial"/>
                <w:sz w:val="28"/>
                <w:szCs w:val="28"/>
                <w:lang w:val="nl-NL"/>
              </w:rPr>
              <w:t xml:space="preserve">, </w:t>
            </w:r>
            <w:r w:rsidR="005367FC" w:rsidRPr="005367FC">
              <w:rPr>
                <w:rFonts w:cs="Arial"/>
                <w:b/>
                <w:bCs/>
                <w:sz w:val="28"/>
                <w:szCs w:val="28"/>
                <w:lang w:val="nl-NL"/>
              </w:rPr>
              <w:t>uitsluitend op afspraak (tel. nr. 02/279.29.29.</w:t>
            </w:r>
          </w:p>
          <w:p w14:paraId="4CEA36CC" w14:textId="14F50F71" w:rsidR="007A20AE" w:rsidRPr="00F671F3" w:rsidRDefault="007A20AE" w:rsidP="0045379B">
            <w:pPr>
              <w:spacing w:before="60"/>
              <w:rPr>
                <w:rFonts w:cs="Arial"/>
                <w:szCs w:val="20"/>
                <w:lang w:val="nl-NL"/>
              </w:rPr>
            </w:pPr>
          </w:p>
        </w:tc>
      </w:tr>
      <w:tr w:rsidR="0065789D" w:rsidRPr="00FC6DF0" w14:paraId="69C881C3" w14:textId="77777777" w:rsidTr="009E696F">
        <w:tc>
          <w:tcPr>
            <w:tcW w:w="5000" w:type="pct"/>
            <w:gridSpan w:val="2"/>
          </w:tcPr>
          <w:p w14:paraId="624C67AF" w14:textId="53D20D94" w:rsidR="00D31B50" w:rsidRDefault="00D31B50" w:rsidP="0016726D">
            <w:pPr>
              <w:rPr>
                <w:rFonts w:cs="Arial"/>
                <w:sz w:val="28"/>
                <w:szCs w:val="28"/>
                <w:lang w:val="nl-NL"/>
              </w:rPr>
            </w:pPr>
            <w:r w:rsidRPr="00D31B50">
              <w:rPr>
                <w:rFonts w:cs="Arial"/>
                <w:sz w:val="28"/>
                <w:szCs w:val="28"/>
                <w:lang w:val="nl-NL"/>
              </w:rPr>
              <w:t>Eender wie kan in zijn opmerkingen of klachten vragen om te worden gehoord door de overlegcommissie die samenkomt op een nog nader te bepalen datum, tijdstip en plaats.</w:t>
            </w:r>
          </w:p>
          <w:p w14:paraId="41C544F9" w14:textId="77777777" w:rsidR="00177BCF" w:rsidRDefault="00177BCF" w:rsidP="0016726D">
            <w:pPr>
              <w:rPr>
                <w:rFonts w:cs="Arial"/>
                <w:sz w:val="28"/>
                <w:szCs w:val="28"/>
                <w:lang w:val="nl-NL"/>
              </w:rPr>
            </w:pPr>
          </w:p>
          <w:p w14:paraId="63888FCA" w14:textId="19B22544" w:rsidR="0016726D" w:rsidRPr="0016726D" w:rsidRDefault="0016726D" w:rsidP="0016726D">
            <w:pPr>
              <w:rPr>
                <w:rFonts w:cs="Arial"/>
                <w:sz w:val="28"/>
                <w:szCs w:val="28"/>
                <w:lang w:val="nl-NL"/>
              </w:rPr>
            </w:pPr>
            <w:r w:rsidRPr="0016726D">
              <w:rPr>
                <w:rFonts w:cs="Arial"/>
                <w:sz w:val="28"/>
                <w:szCs w:val="28"/>
                <w:lang w:val="nl-NL"/>
              </w:rPr>
              <w:t>Enkel de personen die tijdens het openbaar onderzoek uitdrukkelijk hebben verzocht om gehoord te worden, worden toegelaten tot de overlegcommissie.</w:t>
            </w:r>
          </w:p>
          <w:p w14:paraId="24F748E9" w14:textId="09011406" w:rsidR="0016726D" w:rsidRDefault="0016726D" w:rsidP="0016726D">
            <w:pPr>
              <w:rPr>
                <w:rFonts w:cs="Arial"/>
                <w:sz w:val="28"/>
                <w:szCs w:val="28"/>
                <w:lang w:val="nl-NL"/>
              </w:rPr>
            </w:pPr>
            <w:r w:rsidRPr="0016726D">
              <w:rPr>
                <w:rFonts w:cs="Arial"/>
                <w:sz w:val="28"/>
                <w:szCs w:val="28"/>
                <w:lang w:val="nl-NL"/>
              </w:rPr>
              <w:t>In het geval van een petitie, wijkcomité of andere vereniging wordt het aantal personen dat wordt toegelaten tot de overlegcommissie beperkt tot twee per petitie, per wijkcomité of per vereniging.</w:t>
            </w:r>
          </w:p>
          <w:p w14:paraId="0884BF00" w14:textId="09ABF589" w:rsidR="00AD1ED4" w:rsidRPr="00F671F3" w:rsidRDefault="00AD1ED4" w:rsidP="00AD1ED4">
            <w:pPr>
              <w:rPr>
                <w:rFonts w:cs="Arial"/>
                <w:sz w:val="28"/>
                <w:szCs w:val="28"/>
                <w:lang w:val="nl-NL"/>
              </w:rPr>
            </w:pPr>
            <w:r w:rsidRPr="00F671F3">
              <w:rPr>
                <w:rFonts w:cs="Arial"/>
                <w:sz w:val="28"/>
                <w:szCs w:val="28"/>
                <w:lang w:val="nl-NL"/>
              </w:rPr>
              <w:t>De volgorde van behandeling van het dossier in de overlegcommissie wordt aangekondigd op de website van de gemeente of is 15 dagen vóór de zitting van de commissie op aanvraag beschikbaar op de gemeentelijke dienst voor stedenbouw.</w:t>
            </w:r>
          </w:p>
          <w:p w14:paraId="2920C8EA" w14:textId="77777777" w:rsidR="0065789D" w:rsidRPr="00F671F3" w:rsidRDefault="0065789D" w:rsidP="0045379B">
            <w:pPr>
              <w:rPr>
                <w:rFonts w:cs="Arial"/>
                <w:szCs w:val="20"/>
                <w:lang w:val="nl-NL"/>
              </w:rPr>
            </w:pPr>
          </w:p>
        </w:tc>
      </w:tr>
      <w:tr w:rsidR="000153E8" w:rsidRPr="00F671F3" w14:paraId="7D7125DF" w14:textId="77777777" w:rsidTr="009E696F">
        <w:tc>
          <w:tcPr>
            <w:tcW w:w="5000" w:type="pct"/>
            <w:gridSpan w:val="2"/>
          </w:tcPr>
          <w:p w14:paraId="2045305E" w14:textId="4FCC915A" w:rsidR="00560CF1" w:rsidRPr="00F671F3" w:rsidRDefault="00560CF1" w:rsidP="00560CF1">
            <w:pPr>
              <w:spacing w:before="60"/>
              <w:ind w:left="34"/>
              <w:rPr>
                <w:rFonts w:cs="Arial"/>
                <w:sz w:val="28"/>
                <w:szCs w:val="28"/>
                <w:lang w:val="nl-NL"/>
              </w:rPr>
            </w:pPr>
            <w:r w:rsidRPr="00F671F3">
              <w:rPr>
                <w:rFonts w:cs="Arial"/>
                <w:sz w:val="28"/>
                <w:szCs w:val="28"/>
                <w:lang w:val="nl-BE"/>
              </w:rPr>
              <w:t>Opgemaakt te Brusse</w:t>
            </w:r>
            <w:r w:rsidR="00175EE6" w:rsidRPr="00F671F3">
              <w:rPr>
                <w:rFonts w:cs="Arial"/>
                <w:sz w:val="28"/>
                <w:szCs w:val="28"/>
                <w:lang w:val="nl-BE"/>
              </w:rPr>
              <w:t>l</w:t>
            </w:r>
            <w:r w:rsidRPr="00F671F3">
              <w:rPr>
                <w:rFonts w:cs="Arial"/>
                <w:sz w:val="28"/>
                <w:szCs w:val="28"/>
                <w:lang w:val="nl-BE"/>
              </w:rPr>
              <w:t>, op</w:t>
            </w:r>
            <w:r w:rsidR="00070901" w:rsidRPr="00F671F3">
              <w:rPr>
                <w:rFonts w:cs="Arial"/>
                <w:sz w:val="28"/>
                <w:szCs w:val="28"/>
                <w:lang w:val="nl-BE"/>
              </w:rPr>
              <w:t xml:space="preserve"> </w:t>
            </w:r>
            <w:r w:rsidR="00585A2D" w:rsidRPr="00F671F3">
              <w:rPr>
                <w:rFonts w:cs="Arial"/>
                <w:noProof/>
                <w:sz w:val="28"/>
                <w:szCs w:val="28"/>
                <w:lang w:val="nl-NL"/>
              </w:rPr>
              <w:t>10/08/2020</w:t>
            </w:r>
          </w:p>
          <w:p w14:paraId="274EC3D3" w14:textId="77777777" w:rsidR="00E94B0C" w:rsidRPr="00F671F3" w:rsidRDefault="00E94B0C" w:rsidP="00560CF1">
            <w:pPr>
              <w:ind w:left="34"/>
              <w:rPr>
                <w:rFonts w:cs="Arial"/>
                <w:szCs w:val="20"/>
                <w:lang w:val="nl-BE"/>
              </w:rPr>
            </w:pPr>
          </w:p>
          <w:p w14:paraId="195D3A73" w14:textId="77777777" w:rsidR="00560CF1" w:rsidRPr="00F671F3" w:rsidRDefault="00560CF1" w:rsidP="00560CF1">
            <w:pPr>
              <w:ind w:left="34"/>
              <w:rPr>
                <w:rFonts w:cs="Arial"/>
                <w:sz w:val="28"/>
                <w:szCs w:val="28"/>
                <w:lang w:val="nl-BE"/>
              </w:rPr>
            </w:pPr>
            <w:r w:rsidRPr="00F671F3">
              <w:rPr>
                <w:rFonts w:cs="Arial"/>
                <w:sz w:val="28"/>
                <w:szCs w:val="28"/>
                <w:lang w:val="nl-BE"/>
              </w:rPr>
              <w:t>Vanwege het College,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7587"/>
            </w:tblGrid>
            <w:tr w:rsidR="00FC1AC8" w:rsidRPr="00F671F3" w14:paraId="0C1C237B" w14:textId="77777777" w:rsidTr="009037FB">
              <w:tc>
                <w:tcPr>
                  <w:tcW w:w="7586" w:type="dxa"/>
                </w:tcPr>
                <w:p w14:paraId="03D01FF3" w14:textId="0C24B8B4" w:rsidR="00FC1AC8" w:rsidRPr="00F671F3" w:rsidRDefault="00FC1AC8" w:rsidP="00FC1AC8">
                  <w:pPr>
                    <w:tabs>
                      <w:tab w:val="left" w:pos="11715"/>
                      <w:tab w:val="left" w:pos="20277"/>
                    </w:tabs>
                    <w:ind w:left="-68"/>
                    <w:rPr>
                      <w:rFonts w:cs="Arial"/>
                      <w:sz w:val="28"/>
                      <w:szCs w:val="28"/>
                    </w:rPr>
                  </w:pPr>
                  <w:r w:rsidRPr="00F671F3">
                    <w:rPr>
                      <w:rFonts w:cs="Arial"/>
                      <w:sz w:val="28"/>
                      <w:szCs w:val="28"/>
                    </w:rPr>
                    <w:t xml:space="preserve">De </w:t>
                  </w:r>
                  <w:proofErr w:type="spellStart"/>
                  <w:r w:rsidRPr="00F671F3">
                    <w:rPr>
                      <w:rFonts w:cs="Arial"/>
                      <w:sz w:val="28"/>
                      <w:szCs w:val="28"/>
                    </w:rPr>
                    <w:t>Stadssecretaris</w:t>
                  </w:r>
                  <w:proofErr w:type="spellEnd"/>
                  <w:r w:rsidRPr="00F671F3">
                    <w:rPr>
                      <w:rFonts w:cs="Arial"/>
                      <w:sz w:val="28"/>
                      <w:szCs w:val="28"/>
                    </w:rPr>
                    <w:t>,</w:t>
                  </w:r>
                </w:p>
              </w:tc>
              <w:tc>
                <w:tcPr>
                  <w:tcW w:w="7587" w:type="dxa"/>
                </w:tcPr>
                <w:p w14:paraId="62665D74" w14:textId="5F14C964" w:rsidR="00FC1AC8" w:rsidRPr="00F671F3" w:rsidRDefault="00FC1AC8" w:rsidP="00FC1AC8">
                  <w:pPr>
                    <w:tabs>
                      <w:tab w:val="left" w:pos="11715"/>
                      <w:tab w:val="left" w:pos="20277"/>
                    </w:tabs>
                    <w:jc w:val="right"/>
                    <w:rPr>
                      <w:rFonts w:cs="Arial"/>
                      <w:sz w:val="28"/>
                      <w:szCs w:val="28"/>
                    </w:rPr>
                  </w:pPr>
                  <w:r w:rsidRPr="00F671F3">
                    <w:rPr>
                      <w:rFonts w:cs="Arial"/>
                      <w:sz w:val="28"/>
                      <w:szCs w:val="28"/>
                    </w:rPr>
                    <w:t xml:space="preserve">De </w:t>
                  </w:r>
                  <w:proofErr w:type="spellStart"/>
                  <w:r w:rsidRPr="00F671F3">
                    <w:rPr>
                      <w:rFonts w:cs="Arial"/>
                      <w:sz w:val="28"/>
                      <w:szCs w:val="28"/>
                    </w:rPr>
                    <w:t>Burgemeester</w:t>
                  </w:r>
                  <w:proofErr w:type="spellEnd"/>
                  <w:r w:rsidRPr="00F671F3">
                    <w:rPr>
                      <w:rFonts w:cs="Arial"/>
                      <w:sz w:val="28"/>
                      <w:szCs w:val="28"/>
                    </w:rPr>
                    <w:t>,</w:t>
                  </w:r>
                </w:p>
              </w:tc>
            </w:tr>
            <w:tr w:rsidR="00FC1AC8" w:rsidRPr="00F671F3" w14:paraId="13D1EF08" w14:textId="77777777" w:rsidTr="009037FB">
              <w:tc>
                <w:tcPr>
                  <w:tcW w:w="7586" w:type="dxa"/>
                </w:tcPr>
                <w:p w14:paraId="2E89CE39" w14:textId="77777777" w:rsidR="00FC1AC8" w:rsidRPr="00F671F3" w:rsidRDefault="00FC1AC8" w:rsidP="00FC1AC8">
                  <w:pPr>
                    <w:tabs>
                      <w:tab w:val="left" w:pos="11715"/>
                      <w:tab w:val="left" w:pos="20277"/>
                    </w:tabs>
                    <w:ind w:left="-68"/>
                    <w:rPr>
                      <w:rFonts w:cs="Arial"/>
                      <w:sz w:val="28"/>
                      <w:szCs w:val="28"/>
                    </w:rPr>
                  </w:pPr>
                  <w:r w:rsidRPr="00F671F3">
                    <w:rPr>
                      <w:rFonts w:cs="Arial"/>
                      <w:sz w:val="28"/>
                      <w:szCs w:val="28"/>
                    </w:rPr>
                    <w:t>Luc SYMOENS</w:t>
                  </w:r>
                </w:p>
              </w:tc>
              <w:tc>
                <w:tcPr>
                  <w:tcW w:w="7587" w:type="dxa"/>
                </w:tcPr>
                <w:p w14:paraId="77B91E72" w14:textId="77777777" w:rsidR="00FC1AC8" w:rsidRPr="00F671F3" w:rsidRDefault="00FC1AC8" w:rsidP="00FC1AC8">
                  <w:pPr>
                    <w:tabs>
                      <w:tab w:val="left" w:pos="11715"/>
                      <w:tab w:val="left" w:pos="20277"/>
                    </w:tabs>
                    <w:jc w:val="right"/>
                    <w:rPr>
                      <w:rFonts w:cs="Arial"/>
                      <w:sz w:val="28"/>
                      <w:szCs w:val="28"/>
                    </w:rPr>
                  </w:pPr>
                  <w:r w:rsidRPr="00F671F3">
                    <w:rPr>
                      <w:rFonts w:cs="Arial"/>
                      <w:sz w:val="28"/>
                      <w:szCs w:val="28"/>
                    </w:rPr>
                    <w:t>Philippe CLOSE</w:t>
                  </w:r>
                </w:p>
              </w:tc>
            </w:tr>
          </w:tbl>
          <w:p w14:paraId="1255B799" w14:textId="7F9EA295" w:rsidR="000153E8" w:rsidRPr="00F671F3" w:rsidRDefault="000153E8" w:rsidP="00D403E2">
            <w:pPr>
              <w:tabs>
                <w:tab w:val="left" w:pos="20196"/>
              </w:tabs>
              <w:ind w:left="34"/>
              <w:rPr>
                <w:rFonts w:cs="Arial"/>
                <w:sz w:val="28"/>
                <w:szCs w:val="28"/>
              </w:rPr>
            </w:pPr>
          </w:p>
        </w:tc>
      </w:tr>
    </w:tbl>
    <w:p w14:paraId="3B010118" w14:textId="138DA345" w:rsidR="00083697" w:rsidRPr="00F671F3" w:rsidRDefault="00083697" w:rsidP="007A20AE">
      <w:pPr>
        <w:rPr>
          <w:rFonts w:cs="Arial"/>
          <w:vanish/>
          <w:sz w:val="28"/>
          <w:szCs w:val="28"/>
          <w:lang w:val="nl-NL"/>
        </w:rPr>
      </w:pPr>
    </w:p>
    <w:sectPr w:rsidR="00083697" w:rsidRPr="00F671F3" w:rsidSect="00FC1AC8">
      <w:headerReference w:type="even" r:id="rId18"/>
      <w:headerReference w:type="default" r:id="rId19"/>
      <w:footerReference w:type="even" r:id="rId20"/>
      <w:footerReference w:type="default" r:id="rId21"/>
      <w:headerReference w:type="first" r:id="rId22"/>
      <w:footerReference w:type="first" r:id="rId23"/>
      <w:pgSz w:w="16839" w:h="23814" w:code="8"/>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A3EB5" w14:textId="77777777" w:rsidR="003B3480" w:rsidRDefault="003B3480">
      <w:r>
        <w:separator/>
      </w:r>
    </w:p>
  </w:endnote>
  <w:endnote w:type="continuationSeparator" w:id="0">
    <w:p w14:paraId="3CD92AA7" w14:textId="77777777" w:rsidR="003B3480" w:rsidRDefault="003B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F286" w14:textId="77777777" w:rsidR="00D80536" w:rsidRDefault="00151D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C10A1" w14:textId="77777777" w:rsidR="00D80536" w:rsidRPr="00EB5398" w:rsidRDefault="00151DAE" w:rsidP="00EB5398">
    <w:pPr>
      <w:tabs>
        <w:tab w:val="right" w:pos="9360"/>
      </w:tabs>
      <w:rPr>
        <w:rFonts w:eastAsia="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D4FA" w14:textId="77777777" w:rsidR="00D80536" w:rsidRDefault="00151D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2D325" w14:textId="77777777" w:rsidR="003B3480" w:rsidRDefault="003B3480">
      <w:r>
        <w:separator/>
      </w:r>
    </w:p>
  </w:footnote>
  <w:footnote w:type="continuationSeparator" w:id="0">
    <w:p w14:paraId="03A689FF" w14:textId="77777777" w:rsidR="003B3480" w:rsidRDefault="003B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FB66" w14:textId="77777777" w:rsidR="00D80536" w:rsidRDefault="00151D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1A43" w14:textId="77777777" w:rsidR="00D80536" w:rsidRPr="00EB5398" w:rsidRDefault="00151DAE" w:rsidP="00EB53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87EA" w14:textId="77777777" w:rsidR="00D80536" w:rsidRDefault="00151D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AD3"/>
    <w:multiLevelType w:val="hybridMultilevel"/>
    <w:tmpl w:val="F73EAAB0"/>
    <w:lvl w:ilvl="0" w:tplc="5F383E38">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EA673AD"/>
    <w:multiLevelType w:val="hybridMultilevel"/>
    <w:tmpl w:val="EDCEB51A"/>
    <w:lvl w:ilvl="0" w:tplc="5F383E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4D12BC"/>
    <w:multiLevelType w:val="singleLevel"/>
    <w:tmpl w:val="C37E74BE"/>
    <w:lvl w:ilvl="0">
      <w:start w:val="27"/>
      <w:numFmt w:val="decimal"/>
      <w:lvlText w:val="%1"/>
      <w:lvlJc w:val="left"/>
      <w:pPr>
        <w:tabs>
          <w:tab w:val="num" w:pos="637"/>
        </w:tabs>
        <w:ind w:left="637" w:hanging="495"/>
      </w:pPr>
      <w:rPr>
        <w:rFonts w:hint="default"/>
      </w:rPr>
    </w:lvl>
  </w:abstractNum>
  <w:abstractNum w:abstractNumId="3" w15:restartNumberingAfterBreak="0">
    <w:nsid w:val="472D5685"/>
    <w:multiLevelType w:val="singleLevel"/>
    <w:tmpl w:val="52F4B4EA"/>
    <w:lvl w:ilvl="0">
      <w:start w:val="116"/>
      <w:numFmt w:val="bullet"/>
      <w:lvlText w:val="-"/>
      <w:lvlJc w:val="left"/>
      <w:pPr>
        <w:tabs>
          <w:tab w:val="num" w:pos="360"/>
        </w:tabs>
        <w:ind w:left="360" w:hanging="360"/>
      </w:pPr>
      <w:rPr>
        <w:rFonts w:hint="default"/>
      </w:rPr>
    </w:lvl>
  </w:abstractNum>
  <w:abstractNum w:abstractNumId="4" w15:restartNumberingAfterBreak="0">
    <w:nsid w:val="56DC712A"/>
    <w:multiLevelType w:val="hybridMultilevel"/>
    <w:tmpl w:val="1D50D85A"/>
    <w:lvl w:ilvl="0" w:tplc="5F383E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7AF2A7E"/>
    <w:multiLevelType w:val="singleLevel"/>
    <w:tmpl w:val="52F4B4EA"/>
    <w:lvl w:ilvl="0">
      <w:start w:val="116"/>
      <w:numFmt w:val="bullet"/>
      <w:lvlText w:val="-"/>
      <w:lvlJc w:val="left"/>
      <w:pPr>
        <w:tabs>
          <w:tab w:val="num" w:pos="360"/>
        </w:tabs>
        <w:ind w:left="360" w:hanging="360"/>
      </w:pPr>
      <w:rPr>
        <w:rFonts w:hint="default"/>
      </w:rPr>
    </w:lvl>
  </w:abstractNum>
  <w:abstractNum w:abstractNumId="6" w15:restartNumberingAfterBreak="0">
    <w:nsid w:val="5C363D04"/>
    <w:multiLevelType w:val="singleLevel"/>
    <w:tmpl w:val="52F4B4EA"/>
    <w:lvl w:ilvl="0">
      <w:start w:val="116"/>
      <w:numFmt w:val="bullet"/>
      <w:lvlText w:val="-"/>
      <w:lvlJc w:val="left"/>
      <w:pPr>
        <w:tabs>
          <w:tab w:val="num" w:pos="360"/>
        </w:tabs>
        <w:ind w:left="360" w:hanging="360"/>
      </w:pPr>
      <w:rPr>
        <w:rFonts w:hint="default"/>
      </w:rPr>
    </w:lvl>
  </w:abstractNum>
  <w:abstractNum w:abstractNumId="7" w15:restartNumberingAfterBreak="0">
    <w:nsid w:val="5F8F48DB"/>
    <w:multiLevelType w:val="singleLevel"/>
    <w:tmpl w:val="52F4B4EA"/>
    <w:lvl w:ilvl="0">
      <w:start w:val="116"/>
      <w:numFmt w:val="bullet"/>
      <w:lvlText w:val="-"/>
      <w:lvlJc w:val="left"/>
      <w:pPr>
        <w:tabs>
          <w:tab w:val="num" w:pos="360"/>
        </w:tabs>
        <w:ind w:left="360" w:hanging="360"/>
      </w:pPr>
      <w:rPr>
        <w:rFonts w:hint="default"/>
      </w:rPr>
    </w:lvl>
  </w:abstractNum>
  <w:abstractNum w:abstractNumId="8" w15:restartNumberingAfterBreak="0">
    <w:nsid w:val="65855D00"/>
    <w:multiLevelType w:val="hybridMultilevel"/>
    <w:tmpl w:val="4B36B77E"/>
    <w:lvl w:ilvl="0" w:tplc="5F383E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3"/>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B7"/>
    <w:rsid w:val="0000188B"/>
    <w:rsid w:val="0000383D"/>
    <w:rsid w:val="00007C5C"/>
    <w:rsid w:val="00015354"/>
    <w:rsid w:val="000153E8"/>
    <w:rsid w:val="00016305"/>
    <w:rsid w:val="00017D25"/>
    <w:rsid w:val="000203DA"/>
    <w:rsid w:val="000215AF"/>
    <w:rsid w:val="00022CD2"/>
    <w:rsid w:val="000267AE"/>
    <w:rsid w:val="000301DA"/>
    <w:rsid w:val="00041ED7"/>
    <w:rsid w:val="00044E5E"/>
    <w:rsid w:val="00046492"/>
    <w:rsid w:val="0005194C"/>
    <w:rsid w:val="00054406"/>
    <w:rsid w:val="00054A86"/>
    <w:rsid w:val="00055DB6"/>
    <w:rsid w:val="00067934"/>
    <w:rsid w:val="00070901"/>
    <w:rsid w:val="000766C4"/>
    <w:rsid w:val="00076BFA"/>
    <w:rsid w:val="00080DEE"/>
    <w:rsid w:val="000816C7"/>
    <w:rsid w:val="00083697"/>
    <w:rsid w:val="00087F2B"/>
    <w:rsid w:val="00093993"/>
    <w:rsid w:val="00095F6A"/>
    <w:rsid w:val="00097737"/>
    <w:rsid w:val="000A0C23"/>
    <w:rsid w:val="000A1DBC"/>
    <w:rsid w:val="000B14E5"/>
    <w:rsid w:val="000D1D75"/>
    <w:rsid w:val="000D2F2B"/>
    <w:rsid w:val="000D43E4"/>
    <w:rsid w:val="000D4C3C"/>
    <w:rsid w:val="000D7757"/>
    <w:rsid w:val="000E44C3"/>
    <w:rsid w:val="000E5540"/>
    <w:rsid w:val="000F09C7"/>
    <w:rsid w:val="000F0E06"/>
    <w:rsid w:val="000F11DB"/>
    <w:rsid w:val="000F1206"/>
    <w:rsid w:val="000F57DE"/>
    <w:rsid w:val="00111C49"/>
    <w:rsid w:val="0011269D"/>
    <w:rsid w:val="001144DD"/>
    <w:rsid w:val="001151B2"/>
    <w:rsid w:val="00115E88"/>
    <w:rsid w:val="00125328"/>
    <w:rsid w:val="001270E9"/>
    <w:rsid w:val="00131C6C"/>
    <w:rsid w:val="00131F48"/>
    <w:rsid w:val="00134C22"/>
    <w:rsid w:val="0014089B"/>
    <w:rsid w:val="00141374"/>
    <w:rsid w:val="00146C9C"/>
    <w:rsid w:val="00151F3A"/>
    <w:rsid w:val="001554A6"/>
    <w:rsid w:val="001622E3"/>
    <w:rsid w:val="001665B9"/>
    <w:rsid w:val="0016726D"/>
    <w:rsid w:val="001727DE"/>
    <w:rsid w:val="00175EE6"/>
    <w:rsid w:val="00177BCF"/>
    <w:rsid w:val="00180C05"/>
    <w:rsid w:val="0018223D"/>
    <w:rsid w:val="001978AD"/>
    <w:rsid w:val="001A5AFB"/>
    <w:rsid w:val="001B3929"/>
    <w:rsid w:val="001B7D1B"/>
    <w:rsid w:val="001C1CD3"/>
    <w:rsid w:val="001E2D80"/>
    <w:rsid w:val="001E617C"/>
    <w:rsid w:val="001F3A69"/>
    <w:rsid w:val="001F3AE7"/>
    <w:rsid w:val="001F5AD0"/>
    <w:rsid w:val="002008CB"/>
    <w:rsid w:val="00201A73"/>
    <w:rsid w:val="00206695"/>
    <w:rsid w:val="00210687"/>
    <w:rsid w:val="0021655C"/>
    <w:rsid w:val="00221CA9"/>
    <w:rsid w:val="00227E62"/>
    <w:rsid w:val="002323BD"/>
    <w:rsid w:val="00233ABB"/>
    <w:rsid w:val="00237EC0"/>
    <w:rsid w:val="00246314"/>
    <w:rsid w:val="002508C1"/>
    <w:rsid w:val="00253B9E"/>
    <w:rsid w:val="00255F5C"/>
    <w:rsid w:val="0026180E"/>
    <w:rsid w:val="00263204"/>
    <w:rsid w:val="0027301E"/>
    <w:rsid w:val="002754CE"/>
    <w:rsid w:val="00277EAF"/>
    <w:rsid w:val="00285D04"/>
    <w:rsid w:val="00286ED1"/>
    <w:rsid w:val="00287D01"/>
    <w:rsid w:val="00294A22"/>
    <w:rsid w:val="00294CCB"/>
    <w:rsid w:val="00294FD7"/>
    <w:rsid w:val="002A45A8"/>
    <w:rsid w:val="002A76BF"/>
    <w:rsid w:val="002B1999"/>
    <w:rsid w:val="002B2DDA"/>
    <w:rsid w:val="002B5CDC"/>
    <w:rsid w:val="002D3CA2"/>
    <w:rsid w:val="002E0D0B"/>
    <w:rsid w:val="002E4F09"/>
    <w:rsid w:val="002E6DB8"/>
    <w:rsid w:val="002E7893"/>
    <w:rsid w:val="002F34F0"/>
    <w:rsid w:val="002F3BCE"/>
    <w:rsid w:val="002F4258"/>
    <w:rsid w:val="002F4CA7"/>
    <w:rsid w:val="002F4CEF"/>
    <w:rsid w:val="003034EF"/>
    <w:rsid w:val="00304679"/>
    <w:rsid w:val="00305B1A"/>
    <w:rsid w:val="00305BEC"/>
    <w:rsid w:val="003114F1"/>
    <w:rsid w:val="00312D9E"/>
    <w:rsid w:val="00315916"/>
    <w:rsid w:val="00320C22"/>
    <w:rsid w:val="0032333F"/>
    <w:rsid w:val="003304DF"/>
    <w:rsid w:val="00337821"/>
    <w:rsid w:val="003423D2"/>
    <w:rsid w:val="00350B52"/>
    <w:rsid w:val="00354F51"/>
    <w:rsid w:val="00355C70"/>
    <w:rsid w:val="00372800"/>
    <w:rsid w:val="00374B52"/>
    <w:rsid w:val="00377469"/>
    <w:rsid w:val="00397A34"/>
    <w:rsid w:val="003B3480"/>
    <w:rsid w:val="003B5261"/>
    <w:rsid w:val="003B5C44"/>
    <w:rsid w:val="003B5EC7"/>
    <w:rsid w:val="003D3021"/>
    <w:rsid w:val="003D3A79"/>
    <w:rsid w:val="003D3AD9"/>
    <w:rsid w:val="003D5B60"/>
    <w:rsid w:val="003E070B"/>
    <w:rsid w:val="003E4FF5"/>
    <w:rsid w:val="003E5875"/>
    <w:rsid w:val="003E587B"/>
    <w:rsid w:val="003F1534"/>
    <w:rsid w:val="003F3033"/>
    <w:rsid w:val="003F4D7F"/>
    <w:rsid w:val="003F7B68"/>
    <w:rsid w:val="00401EF0"/>
    <w:rsid w:val="00410AC8"/>
    <w:rsid w:val="00417876"/>
    <w:rsid w:val="004206D1"/>
    <w:rsid w:val="004268B6"/>
    <w:rsid w:val="0043561E"/>
    <w:rsid w:val="00437606"/>
    <w:rsid w:val="004408E7"/>
    <w:rsid w:val="0045057D"/>
    <w:rsid w:val="0045379B"/>
    <w:rsid w:val="00474A48"/>
    <w:rsid w:val="0047641B"/>
    <w:rsid w:val="00480A17"/>
    <w:rsid w:val="00481AB6"/>
    <w:rsid w:val="004957EE"/>
    <w:rsid w:val="004A1952"/>
    <w:rsid w:val="004A1E62"/>
    <w:rsid w:val="004A3EB3"/>
    <w:rsid w:val="004A6DB2"/>
    <w:rsid w:val="004A798A"/>
    <w:rsid w:val="004A7D4C"/>
    <w:rsid w:val="004C006A"/>
    <w:rsid w:val="004E3597"/>
    <w:rsid w:val="004F2FF8"/>
    <w:rsid w:val="004F3535"/>
    <w:rsid w:val="004F54F8"/>
    <w:rsid w:val="00500034"/>
    <w:rsid w:val="00500CA2"/>
    <w:rsid w:val="00515785"/>
    <w:rsid w:val="00516FA5"/>
    <w:rsid w:val="00532753"/>
    <w:rsid w:val="005327D4"/>
    <w:rsid w:val="005367FC"/>
    <w:rsid w:val="00540CD5"/>
    <w:rsid w:val="0054200E"/>
    <w:rsid w:val="00543B0F"/>
    <w:rsid w:val="005501A5"/>
    <w:rsid w:val="005506A7"/>
    <w:rsid w:val="00552FDA"/>
    <w:rsid w:val="00553B35"/>
    <w:rsid w:val="00557530"/>
    <w:rsid w:val="00557B11"/>
    <w:rsid w:val="00560CF1"/>
    <w:rsid w:val="00560EE6"/>
    <w:rsid w:val="00563FBC"/>
    <w:rsid w:val="005723DD"/>
    <w:rsid w:val="00575256"/>
    <w:rsid w:val="005831CD"/>
    <w:rsid w:val="0058355B"/>
    <w:rsid w:val="00585A2D"/>
    <w:rsid w:val="00586937"/>
    <w:rsid w:val="00593099"/>
    <w:rsid w:val="0059502A"/>
    <w:rsid w:val="005A4AED"/>
    <w:rsid w:val="005A5161"/>
    <w:rsid w:val="005B1525"/>
    <w:rsid w:val="005B2344"/>
    <w:rsid w:val="005B4DA2"/>
    <w:rsid w:val="005B7969"/>
    <w:rsid w:val="005C5FDB"/>
    <w:rsid w:val="005C7F71"/>
    <w:rsid w:val="005D1B0C"/>
    <w:rsid w:val="005D680D"/>
    <w:rsid w:val="005E6879"/>
    <w:rsid w:val="006005B8"/>
    <w:rsid w:val="00603849"/>
    <w:rsid w:val="00604B5E"/>
    <w:rsid w:val="00612588"/>
    <w:rsid w:val="00615AD2"/>
    <w:rsid w:val="00616712"/>
    <w:rsid w:val="00616CFB"/>
    <w:rsid w:val="00636BF3"/>
    <w:rsid w:val="006447CA"/>
    <w:rsid w:val="0064619E"/>
    <w:rsid w:val="00647C9F"/>
    <w:rsid w:val="006519BE"/>
    <w:rsid w:val="0065354A"/>
    <w:rsid w:val="00656F21"/>
    <w:rsid w:val="0065774B"/>
    <w:rsid w:val="0065789D"/>
    <w:rsid w:val="00657D85"/>
    <w:rsid w:val="00657F77"/>
    <w:rsid w:val="006624AC"/>
    <w:rsid w:val="006650C9"/>
    <w:rsid w:val="0067473E"/>
    <w:rsid w:val="00674D47"/>
    <w:rsid w:val="0067574F"/>
    <w:rsid w:val="00691F2A"/>
    <w:rsid w:val="006B78D3"/>
    <w:rsid w:val="006C0CD4"/>
    <w:rsid w:val="006C64FF"/>
    <w:rsid w:val="006C7F6C"/>
    <w:rsid w:val="006D55F7"/>
    <w:rsid w:val="006D60DE"/>
    <w:rsid w:val="006E1DFA"/>
    <w:rsid w:val="006F0DE3"/>
    <w:rsid w:val="006F13BF"/>
    <w:rsid w:val="00703E05"/>
    <w:rsid w:val="0070651E"/>
    <w:rsid w:val="00722E24"/>
    <w:rsid w:val="00723B55"/>
    <w:rsid w:val="00730671"/>
    <w:rsid w:val="00744CC9"/>
    <w:rsid w:val="007451F3"/>
    <w:rsid w:val="0074569C"/>
    <w:rsid w:val="007464A4"/>
    <w:rsid w:val="007523BC"/>
    <w:rsid w:val="007566CE"/>
    <w:rsid w:val="0078393F"/>
    <w:rsid w:val="00785558"/>
    <w:rsid w:val="00786E9B"/>
    <w:rsid w:val="007929DE"/>
    <w:rsid w:val="0079451C"/>
    <w:rsid w:val="007A0B4C"/>
    <w:rsid w:val="007A16B5"/>
    <w:rsid w:val="007A17B2"/>
    <w:rsid w:val="007A20AE"/>
    <w:rsid w:val="007A22DA"/>
    <w:rsid w:val="007A4DA5"/>
    <w:rsid w:val="007A7E0B"/>
    <w:rsid w:val="007B7150"/>
    <w:rsid w:val="007B78A5"/>
    <w:rsid w:val="007C4CBA"/>
    <w:rsid w:val="007D0745"/>
    <w:rsid w:val="007D1C5E"/>
    <w:rsid w:val="007D2FDF"/>
    <w:rsid w:val="007D3904"/>
    <w:rsid w:val="007E37F2"/>
    <w:rsid w:val="007E5E44"/>
    <w:rsid w:val="007F2886"/>
    <w:rsid w:val="007F3ADB"/>
    <w:rsid w:val="007F731A"/>
    <w:rsid w:val="008041AC"/>
    <w:rsid w:val="00834269"/>
    <w:rsid w:val="00834463"/>
    <w:rsid w:val="0083798F"/>
    <w:rsid w:val="00837D7A"/>
    <w:rsid w:val="0084318A"/>
    <w:rsid w:val="008458C2"/>
    <w:rsid w:val="00852C4E"/>
    <w:rsid w:val="00852F58"/>
    <w:rsid w:val="00863444"/>
    <w:rsid w:val="00866CA5"/>
    <w:rsid w:val="00867DDA"/>
    <w:rsid w:val="0087015C"/>
    <w:rsid w:val="008803D9"/>
    <w:rsid w:val="00884486"/>
    <w:rsid w:val="00897BB8"/>
    <w:rsid w:val="008B6D3B"/>
    <w:rsid w:val="008B749E"/>
    <w:rsid w:val="008D1CD0"/>
    <w:rsid w:val="008D5E41"/>
    <w:rsid w:val="008D70C8"/>
    <w:rsid w:val="008D75C6"/>
    <w:rsid w:val="008E3F38"/>
    <w:rsid w:val="008F054E"/>
    <w:rsid w:val="008F0EFE"/>
    <w:rsid w:val="008F3244"/>
    <w:rsid w:val="00900177"/>
    <w:rsid w:val="00904E0D"/>
    <w:rsid w:val="0090615C"/>
    <w:rsid w:val="009221A7"/>
    <w:rsid w:val="0092609D"/>
    <w:rsid w:val="00936929"/>
    <w:rsid w:val="00937AC5"/>
    <w:rsid w:val="00940741"/>
    <w:rsid w:val="00942E80"/>
    <w:rsid w:val="009441B5"/>
    <w:rsid w:val="00950CA1"/>
    <w:rsid w:val="00954418"/>
    <w:rsid w:val="00955AB9"/>
    <w:rsid w:val="00955F2D"/>
    <w:rsid w:val="00956EAB"/>
    <w:rsid w:val="009658D8"/>
    <w:rsid w:val="009659AF"/>
    <w:rsid w:val="009744AB"/>
    <w:rsid w:val="00977FCF"/>
    <w:rsid w:val="00980B97"/>
    <w:rsid w:val="00987D6F"/>
    <w:rsid w:val="009A3A63"/>
    <w:rsid w:val="009A3FCF"/>
    <w:rsid w:val="009B38BD"/>
    <w:rsid w:val="009D0C8F"/>
    <w:rsid w:val="009D4363"/>
    <w:rsid w:val="009D6D4C"/>
    <w:rsid w:val="009E2310"/>
    <w:rsid w:val="009E2E56"/>
    <w:rsid w:val="009E696F"/>
    <w:rsid w:val="009E75E3"/>
    <w:rsid w:val="009F53D7"/>
    <w:rsid w:val="009F54A9"/>
    <w:rsid w:val="009F5F0E"/>
    <w:rsid w:val="009F7601"/>
    <w:rsid w:val="00A02E7F"/>
    <w:rsid w:val="00A04679"/>
    <w:rsid w:val="00A15756"/>
    <w:rsid w:val="00A16FD3"/>
    <w:rsid w:val="00A207AB"/>
    <w:rsid w:val="00A27F56"/>
    <w:rsid w:val="00A3133C"/>
    <w:rsid w:val="00A34744"/>
    <w:rsid w:val="00A34FF0"/>
    <w:rsid w:val="00A55403"/>
    <w:rsid w:val="00A70317"/>
    <w:rsid w:val="00A7287E"/>
    <w:rsid w:val="00A76E60"/>
    <w:rsid w:val="00A8127D"/>
    <w:rsid w:val="00A82AA5"/>
    <w:rsid w:val="00A8712D"/>
    <w:rsid w:val="00A93F83"/>
    <w:rsid w:val="00AA3340"/>
    <w:rsid w:val="00AA3D72"/>
    <w:rsid w:val="00AA71D0"/>
    <w:rsid w:val="00AB5823"/>
    <w:rsid w:val="00AC494A"/>
    <w:rsid w:val="00AC4C10"/>
    <w:rsid w:val="00AC5E4A"/>
    <w:rsid w:val="00AC5EA3"/>
    <w:rsid w:val="00AD0EE2"/>
    <w:rsid w:val="00AD1ED4"/>
    <w:rsid w:val="00AD75C0"/>
    <w:rsid w:val="00AD7928"/>
    <w:rsid w:val="00AD7DD5"/>
    <w:rsid w:val="00AE4CBD"/>
    <w:rsid w:val="00AF13A2"/>
    <w:rsid w:val="00AF2D92"/>
    <w:rsid w:val="00AF6C65"/>
    <w:rsid w:val="00B0018F"/>
    <w:rsid w:val="00B01C99"/>
    <w:rsid w:val="00B04D17"/>
    <w:rsid w:val="00B05971"/>
    <w:rsid w:val="00B07CB1"/>
    <w:rsid w:val="00B113D2"/>
    <w:rsid w:val="00B14A00"/>
    <w:rsid w:val="00B15A9B"/>
    <w:rsid w:val="00B15C53"/>
    <w:rsid w:val="00B21260"/>
    <w:rsid w:val="00B46B33"/>
    <w:rsid w:val="00B504D7"/>
    <w:rsid w:val="00B52729"/>
    <w:rsid w:val="00B56500"/>
    <w:rsid w:val="00B62579"/>
    <w:rsid w:val="00B63297"/>
    <w:rsid w:val="00B64946"/>
    <w:rsid w:val="00B6585C"/>
    <w:rsid w:val="00B72D48"/>
    <w:rsid w:val="00B72DFC"/>
    <w:rsid w:val="00B7506E"/>
    <w:rsid w:val="00B75265"/>
    <w:rsid w:val="00B76284"/>
    <w:rsid w:val="00B801C4"/>
    <w:rsid w:val="00B826F2"/>
    <w:rsid w:val="00B846D1"/>
    <w:rsid w:val="00B85B29"/>
    <w:rsid w:val="00B85F26"/>
    <w:rsid w:val="00B95C25"/>
    <w:rsid w:val="00BA3176"/>
    <w:rsid w:val="00BA6481"/>
    <w:rsid w:val="00BB0CC6"/>
    <w:rsid w:val="00BB3A12"/>
    <w:rsid w:val="00BC5449"/>
    <w:rsid w:val="00BC686D"/>
    <w:rsid w:val="00BC79C9"/>
    <w:rsid w:val="00BD0D07"/>
    <w:rsid w:val="00BE101E"/>
    <w:rsid w:val="00BE1EA3"/>
    <w:rsid w:val="00BE2DF9"/>
    <w:rsid w:val="00BF0445"/>
    <w:rsid w:val="00BF1030"/>
    <w:rsid w:val="00BF2F89"/>
    <w:rsid w:val="00BF5D61"/>
    <w:rsid w:val="00C21445"/>
    <w:rsid w:val="00C22769"/>
    <w:rsid w:val="00C26EEA"/>
    <w:rsid w:val="00C32992"/>
    <w:rsid w:val="00C33E6C"/>
    <w:rsid w:val="00C3596E"/>
    <w:rsid w:val="00C62876"/>
    <w:rsid w:val="00C6352A"/>
    <w:rsid w:val="00C657FB"/>
    <w:rsid w:val="00C71366"/>
    <w:rsid w:val="00C7223A"/>
    <w:rsid w:val="00C729D2"/>
    <w:rsid w:val="00C73729"/>
    <w:rsid w:val="00C81AFF"/>
    <w:rsid w:val="00C91910"/>
    <w:rsid w:val="00C9762C"/>
    <w:rsid w:val="00CA242E"/>
    <w:rsid w:val="00CA42A1"/>
    <w:rsid w:val="00CA4664"/>
    <w:rsid w:val="00CA4DC9"/>
    <w:rsid w:val="00CA6AE7"/>
    <w:rsid w:val="00CD143F"/>
    <w:rsid w:val="00CD2D16"/>
    <w:rsid w:val="00CD42CF"/>
    <w:rsid w:val="00CD5746"/>
    <w:rsid w:val="00CD6BDB"/>
    <w:rsid w:val="00CD7E81"/>
    <w:rsid w:val="00CE206E"/>
    <w:rsid w:val="00CF43B7"/>
    <w:rsid w:val="00D002DD"/>
    <w:rsid w:val="00D0186D"/>
    <w:rsid w:val="00D0609D"/>
    <w:rsid w:val="00D072B7"/>
    <w:rsid w:val="00D10D41"/>
    <w:rsid w:val="00D12302"/>
    <w:rsid w:val="00D22E81"/>
    <w:rsid w:val="00D27D48"/>
    <w:rsid w:val="00D31B50"/>
    <w:rsid w:val="00D36734"/>
    <w:rsid w:val="00D403E2"/>
    <w:rsid w:val="00D44DB2"/>
    <w:rsid w:val="00D47EEB"/>
    <w:rsid w:val="00D50FE2"/>
    <w:rsid w:val="00D5142C"/>
    <w:rsid w:val="00D57F5C"/>
    <w:rsid w:val="00D606C4"/>
    <w:rsid w:val="00D61788"/>
    <w:rsid w:val="00D744F0"/>
    <w:rsid w:val="00D7601D"/>
    <w:rsid w:val="00D7749B"/>
    <w:rsid w:val="00D82E0F"/>
    <w:rsid w:val="00D91D63"/>
    <w:rsid w:val="00D9212D"/>
    <w:rsid w:val="00D963AE"/>
    <w:rsid w:val="00DA3CE1"/>
    <w:rsid w:val="00DA4370"/>
    <w:rsid w:val="00DA68B6"/>
    <w:rsid w:val="00DB1994"/>
    <w:rsid w:val="00DB25B8"/>
    <w:rsid w:val="00DB6211"/>
    <w:rsid w:val="00DD0330"/>
    <w:rsid w:val="00DD379B"/>
    <w:rsid w:val="00DD38DB"/>
    <w:rsid w:val="00DD6CEE"/>
    <w:rsid w:val="00DD6E8A"/>
    <w:rsid w:val="00DE02C6"/>
    <w:rsid w:val="00DE380D"/>
    <w:rsid w:val="00DE4FA2"/>
    <w:rsid w:val="00DE5342"/>
    <w:rsid w:val="00DF72A5"/>
    <w:rsid w:val="00E016D5"/>
    <w:rsid w:val="00E01711"/>
    <w:rsid w:val="00E01757"/>
    <w:rsid w:val="00E02B53"/>
    <w:rsid w:val="00E038DC"/>
    <w:rsid w:val="00E06236"/>
    <w:rsid w:val="00E127F8"/>
    <w:rsid w:val="00E129BD"/>
    <w:rsid w:val="00E1315B"/>
    <w:rsid w:val="00E2164B"/>
    <w:rsid w:val="00E22BBF"/>
    <w:rsid w:val="00E320D8"/>
    <w:rsid w:val="00E40CA7"/>
    <w:rsid w:val="00E44C90"/>
    <w:rsid w:val="00E44DF0"/>
    <w:rsid w:val="00E458D8"/>
    <w:rsid w:val="00E52080"/>
    <w:rsid w:val="00E523A9"/>
    <w:rsid w:val="00E604B2"/>
    <w:rsid w:val="00E63EEF"/>
    <w:rsid w:val="00E64437"/>
    <w:rsid w:val="00E704E6"/>
    <w:rsid w:val="00E70B5A"/>
    <w:rsid w:val="00E7258F"/>
    <w:rsid w:val="00E7795F"/>
    <w:rsid w:val="00E77BF0"/>
    <w:rsid w:val="00E80B2B"/>
    <w:rsid w:val="00E815B8"/>
    <w:rsid w:val="00E839E7"/>
    <w:rsid w:val="00E85F88"/>
    <w:rsid w:val="00E9020F"/>
    <w:rsid w:val="00E94B0C"/>
    <w:rsid w:val="00EA377C"/>
    <w:rsid w:val="00EA4561"/>
    <w:rsid w:val="00EA5DAB"/>
    <w:rsid w:val="00EB238B"/>
    <w:rsid w:val="00EB31BD"/>
    <w:rsid w:val="00EB529B"/>
    <w:rsid w:val="00EC0530"/>
    <w:rsid w:val="00EC7658"/>
    <w:rsid w:val="00ED3C09"/>
    <w:rsid w:val="00EE28EB"/>
    <w:rsid w:val="00EE5628"/>
    <w:rsid w:val="00EF1520"/>
    <w:rsid w:val="00EF1C52"/>
    <w:rsid w:val="00EF5CB7"/>
    <w:rsid w:val="00EF75D8"/>
    <w:rsid w:val="00EF790E"/>
    <w:rsid w:val="00F06036"/>
    <w:rsid w:val="00F06539"/>
    <w:rsid w:val="00F23D98"/>
    <w:rsid w:val="00F23ECC"/>
    <w:rsid w:val="00F2443C"/>
    <w:rsid w:val="00F26956"/>
    <w:rsid w:val="00F30C31"/>
    <w:rsid w:val="00F33C68"/>
    <w:rsid w:val="00F340C0"/>
    <w:rsid w:val="00F37075"/>
    <w:rsid w:val="00F42459"/>
    <w:rsid w:val="00F45F2D"/>
    <w:rsid w:val="00F67071"/>
    <w:rsid w:val="00F671F3"/>
    <w:rsid w:val="00F72B62"/>
    <w:rsid w:val="00F74C60"/>
    <w:rsid w:val="00F8360A"/>
    <w:rsid w:val="00F83967"/>
    <w:rsid w:val="00F86274"/>
    <w:rsid w:val="00F86CD3"/>
    <w:rsid w:val="00F905E8"/>
    <w:rsid w:val="00FA0A82"/>
    <w:rsid w:val="00FA20F7"/>
    <w:rsid w:val="00FB1454"/>
    <w:rsid w:val="00FB2921"/>
    <w:rsid w:val="00FB5060"/>
    <w:rsid w:val="00FB5F4A"/>
    <w:rsid w:val="00FC1AC8"/>
    <w:rsid w:val="00FC6DF0"/>
    <w:rsid w:val="00FD0B5E"/>
    <w:rsid w:val="00FD5996"/>
    <w:rsid w:val="00FD5A51"/>
    <w:rsid w:val="00FE4CBB"/>
    <w:rsid w:val="00FF01FB"/>
    <w:rsid w:val="00FF2937"/>
    <w:rsid w:val="00FF3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315E7AA"/>
  <w15:chartTrackingRefBased/>
  <w15:docId w15:val="{07AA1EF8-2A93-4F54-B8A4-4D74294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333F"/>
    <w:pPr>
      <w:widowControl w:val="0"/>
    </w:pPr>
    <w:rPr>
      <w:rFonts w:ascii="Arial" w:hAnsi="Arial" w:cs="Century Schoolbook"/>
      <w:szCs w:val="24"/>
      <w:lang w:val="fr-FR" w:eastAsia="en-US"/>
    </w:rPr>
  </w:style>
  <w:style w:type="paragraph" w:styleId="Kop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inspringen">
    <w:name w:val="Body Text Indent"/>
    <w:basedOn w:val="Standaard"/>
    <w:rPr>
      <w:rFonts w:cs="Arial"/>
      <w:szCs w:val="20"/>
    </w:rPr>
  </w:style>
  <w:style w:type="paragraph" w:styleId="Plattetekst">
    <w:name w:val="Body Text"/>
    <w:basedOn w:val="Standaard"/>
    <w:pPr>
      <w:tabs>
        <w:tab w:val="left" w:pos="0"/>
        <w:tab w:val="left" w:pos="284"/>
        <w:tab w:val="left" w:pos="2410"/>
      </w:tabs>
    </w:pPr>
    <w:rPr>
      <w:rFonts w:cs="Arial"/>
      <w:b/>
      <w:bCs/>
      <w:szCs w:val="20"/>
    </w:rPr>
  </w:style>
  <w:style w:type="paragraph" w:styleId="Ballontekst">
    <w:name w:val="Balloon Text"/>
    <w:basedOn w:val="Standaard"/>
    <w:semiHidden/>
    <w:rsid w:val="007A22DA"/>
    <w:rPr>
      <w:rFonts w:ascii="Tahoma" w:hAnsi="Tahoma" w:cs="Tahoma"/>
      <w:sz w:val="16"/>
      <w:szCs w:val="16"/>
    </w:rPr>
  </w:style>
  <w:style w:type="character" w:styleId="GevolgdeHyperlink">
    <w:name w:val="FollowedHyperlink"/>
    <w:uiPriority w:val="99"/>
    <w:semiHidden/>
    <w:unhideWhenUsed/>
    <w:rsid w:val="009744AB"/>
    <w:rPr>
      <w:color w:val="800080"/>
      <w:u w:val="single"/>
    </w:rPr>
  </w:style>
  <w:style w:type="table" w:styleId="Tabelraster">
    <w:name w:val="Table Grid"/>
    <w:basedOn w:val="Standaardtabel"/>
    <w:uiPriority w:val="39"/>
    <w:rsid w:val="00DB6211"/>
    <w:rPr>
      <w:rFonts w:eastAsia="Calibr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008CB"/>
    <w:rPr>
      <w:sz w:val="16"/>
      <w:szCs w:val="16"/>
    </w:rPr>
  </w:style>
  <w:style w:type="paragraph" w:styleId="Tekstopmerking">
    <w:name w:val="annotation text"/>
    <w:basedOn w:val="Standaard"/>
    <w:link w:val="TekstopmerkingChar"/>
    <w:uiPriority w:val="99"/>
    <w:semiHidden/>
    <w:unhideWhenUsed/>
    <w:rsid w:val="002008CB"/>
    <w:rPr>
      <w:szCs w:val="20"/>
    </w:rPr>
  </w:style>
  <w:style w:type="character" w:customStyle="1" w:styleId="TekstopmerkingChar">
    <w:name w:val="Tekst opmerking Char"/>
    <w:basedOn w:val="Standaardalinea-lettertype"/>
    <w:link w:val="Tekstopmerking"/>
    <w:uiPriority w:val="99"/>
    <w:semiHidden/>
    <w:rsid w:val="002008CB"/>
    <w:rPr>
      <w:rFonts w:ascii="Arial" w:hAnsi="Arial" w:cs="Century Schoolbook"/>
      <w:lang w:val="fr-FR" w:eastAsia="en-US"/>
    </w:rPr>
  </w:style>
  <w:style w:type="paragraph" w:styleId="Onderwerpvanopmerking">
    <w:name w:val="annotation subject"/>
    <w:basedOn w:val="Tekstopmerking"/>
    <w:next w:val="Tekstopmerking"/>
    <w:link w:val="OnderwerpvanopmerkingChar"/>
    <w:uiPriority w:val="99"/>
    <w:semiHidden/>
    <w:unhideWhenUsed/>
    <w:rsid w:val="002008CB"/>
    <w:rPr>
      <w:b/>
      <w:bCs/>
    </w:rPr>
  </w:style>
  <w:style w:type="character" w:customStyle="1" w:styleId="OnderwerpvanopmerkingChar">
    <w:name w:val="Onderwerp van opmerking Char"/>
    <w:basedOn w:val="TekstopmerkingChar"/>
    <w:link w:val="Onderwerpvanopmerking"/>
    <w:uiPriority w:val="99"/>
    <w:semiHidden/>
    <w:rsid w:val="002008CB"/>
    <w:rPr>
      <w:rFonts w:ascii="Arial" w:hAnsi="Arial" w:cs="Century Schoolbook"/>
      <w:b/>
      <w:bCs/>
      <w:lang w:val="fr-FR" w:eastAsia="en-US"/>
    </w:rPr>
  </w:style>
  <w:style w:type="paragraph" w:styleId="Lijstalinea">
    <w:name w:val="List Paragraph"/>
    <w:basedOn w:val="Standaard"/>
    <w:uiPriority w:val="34"/>
    <w:qFormat/>
    <w:rsid w:val="00722E24"/>
    <w:pPr>
      <w:ind w:left="720"/>
      <w:contextualSpacing/>
    </w:pPr>
  </w:style>
  <w:style w:type="character" w:styleId="Onopgelostemelding">
    <w:name w:val="Unresolved Mention"/>
    <w:basedOn w:val="Standaardalinea-lettertype"/>
    <w:uiPriority w:val="99"/>
    <w:semiHidden/>
    <w:unhideWhenUsed/>
    <w:rsid w:val="0049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40138085">
      <w:bodyDiv w:val="1"/>
      <w:marLeft w:val="0"/>
      <w:marRight w:val="0"/>
      <w:marTop w:val="0"/>
      <w:marBottom w:val="0"/>
      <w:divBdr>
        <w:top w:val="none" w:sz="0" w:space="0" w:color="auto"/>
        <w:left w:val="none" w:sz="0" w:space="0" w:color="auto"/>
        <w:bottom w:val="none" w:sz="0" w:space="0" w:color="auto"/>
        <w:right w:val="none" w:sz="0" w:space="0" w:color="auto"/>
      </w:divBdr>
    </w:div>
    <w:div w:id="788282910">
      <w:bodyDiv w:val="1"/>
      <w:marLeft w:val="0"/>
      <w:marRight w:val="0"/>
      <w:marTop w:val="0"/>
      <w:marBottom w:val="0"/>
      <w:divBdr>
        <w:top w:val="none" w:sz="0" w:space="0" w:color="auto"/>
        <w:left w:val="none" w:sz="0" w:space="0" w:color="auto"/>
        <w:bottom w:val="none" w:sz="0" w:space="0" w:color="auto"/>
        <w:right w:val="none" w:sz="0" w:space="0" w:color="auto"/>
      </w:divBdr>
    </w:div>
    <w:div w:id="1588003852">
      <w:bodyDiv w:val="1"/>
      <w:marLeft w:val="0"/>
      <w:marRight w:val="0"/>
      <w:marTop w:val="0"/>
      <w:marBottom w:val="0"/>
      <w:divBdr>
        <w:top w:val="none" w:sz="0" w:space="0" w:color="auto"/>
        <w:left w:val="none" w:sz="0" w:space="0" w:color="auto"/>
        <w:bottom w:val="none" w:sz="0" w:space="0" w:color="auto"/>
        <w:right w:val="none" w:sz="0" w:space="0" w:color="auto"/>
      </w:divBdr>
    </w:div>
    <w:div w:id="1671370528">
      <w:bodyDiv w:val="1"/>
      <w:marLeft w:val="0"/>
      <w:marRight w:val="0"/>
      <w:marTop w:val="0"/>
      <w:marBottom w:val="0"/>
      <w:divBdr>
        <w:top w:val="none" w:sz="0" w:space="0" w:color="auto"/>
        <w:left w:val="none" w:sz="0" w:space="0" w:color="auto"/>
        <w:bottom w:val="none" w:sz="0" w:space="0" w:color="auto"/>
        <w:right w:val="none" w:sz="0" w:space="0" w:color="auto"/>
      </w:divBdr>
    </w:div>
    <w:div w:id="19870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permits.brusse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russel.be/dossiers-onderworpen-aan-openbaar-onderzoek-openbare-raadpleg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rb.overlegcommissie@brucity.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uxelles.be/dossiers-soumis-enquete-ou-consultation-publiqu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rb.commissionconcertation@brucity.b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EF246D4F1614CBCFAC8EB8D536BE4" ma:contentTypeVersion="4" ma:contentTypeDescription="Crée un document." ma:contentTypeScope="" ma:versionID="bba5a3c573ea6db0997c4b693c63b851">
  <xsd:schema xmlns:xsd="http://www.w3.org/2001/XMLSchema" xmlns:xs="http://www.w3.org/2001/XMLSchema" xmlns:p="http://schemas.microsoft.com/office/2006/metadata/properties" xmlns:ns3="a46faf40-bee3-4f83-aad0-cae97fbcefb0" targetNamespace="http://schemas.microsoft.com/office/2006/metadata/properties" ma:root="true" ma:fieldsID="05da98e70d02f092dff124200b8265e3" ns3:_="">
    <xsd:import namespace="a46faf40-bee3-4f83-aad0-cae97fbcef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faf40-bee3-4f83-aad0-cae97fbce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6C2B-AE43-4EFA-890D-56EB37A02966}">
  <ds:schemaRefs>
    <ds:schemaRef ds:uri="http://schemas.microsoft.com/sharepoint/v3/contenttype/forms"/>
  </ds:schemaRefs>
</ds:datastoreItem>
</file>

<file path=customXml/itemProps2.xml><?xml version="1.0" encoding="utf-8"?>
<ds:datastoreItem xmlns:ds="http://schemas.openxmlformats.org/officeDocument/2006/customXml" ds:itemID="{1C315A6F-9F0F-4796-98DB-2009427FD30B}">
  <ds:schemaRefs>
    <ds:schemaRef ds:uri="http://schemas.openxmlformats.org/package/2006/metadata/core-properties"/>
    <ds:schemaRef ds:uri="http://schemas.microsoft.com/office/2006/documentManagement/types"/>
    <ds:schemaRef ds:uri="http://schemas.microsoft.com/office/infopath/2007/PartnerControls"/>
    <ds:schemaRef ds:uri="a46faf40-bee3-4f83-aad0-cae97fbcefb0"/>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9507E1B-1D03-4BD5-94FC-9076852C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faf40-bee3-4f83-aad0-cae97fbce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164BC-07B2-4F86-9B3A-05717DFF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6116</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Région de Bruxelles-CapitaleVILLE DE BRUXELLES_</vt:lpstr>
      <vt:lpstr>Région de Bruxelles-CapitaleVILLE DE BRUXELLES_</vt:lpstr>
    </vt:vector>
  </TitlesOfParts>
  <Company>Dep. Stedenbouw</Company>
  <LinksUpToDate>false</LinksUpToDate>
  <CharactersWithSpaces>7064</CharactersWithSpaces>
  <SharedDoc>false</SharedDoc>
  <HLinks>
    <vt:vector size="12" baseType="variant">
      <vt:variant>
        <vt:i4>5636149</vt:i4>
      </vt:variant>
      <vt:variant>
        <vt:i4>81</vt:i4>
      </vt:variant>
      <vt:variant>
        <vt:i4>0</vt:i4>
      </vt:variant>
      <vt:variant>
        <vt:i4>5</vt:i4>
      </vt:variant>
      <vt:variant>
        <vt:lpwstr>mailto:Overlegcommissie.Stedenbouw@brucity.be</vt:lpwstr>
      </vt:variant>
      <vt:variant>
        <vt:lpwstr/>
      </vt:variant>
      <vt:variant>
        <vt:i4>4784174</vt:i4>
      </vt:variant>
      <vt:variant>
        <vt:i4>72</vt:i4>
      </vt:variant>
      <vt:variant>
        <vt:i4>0</vt:i4>
      </vt:variant>
      <vt:variant>
        <vt:i4>5</vt:i4>
      </vt:variant>
      <vt:variant>
        <vt:lpwstr>mailto:CommissionConcertation.Urbanisme@brucity.be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Région de Bruxelles-CapitaleVILLE DE BRUXELLES_</dc:title>
  <dc:subject/>
  <dc:creator>Dep. Urbanisme</dc:creator>
  <cp:keywords/>
  <cp:lastModifiedBy>Temsamani Ben Ziad Samia</cp:lastModifiedBy>
  <cp:revision>2</cp:revision>
  <cp:lastPrinted>2019-08-26T10:24:00Z</cp:lastPrinted>
  <dcterms:created xsi:type="dcterms:W3CDTF">2020-08-10T06:27:00Z</dcterms:created>
  <dcterms:modified xsi:type="dcterms:W3CDTF">2020-08-10T06:27:00Z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0x01010035CEF246D4F1614CBCFAC8EB8D536BE4</vt:lpwstr>
  </property>
</Properties>
</file>