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AD" w:rsidRPr="006B14AD" w:rsidRDefault="006B14AD" w:rsidP="006B14AD">
      <w:pPr>
        <w:jc w:val="center"/>
        <w:rPr>
          <w:b/>
        </w:rPr>
      </w:pPr>
      <w:r w:rsidRPr="006B14AD">
        <w:rPr>
          <w:b/>
        </w:rPr>
        <w:t>Conseil Consultatif des Affaires Economiques</w:t>
      </w:r>
    </w:p>
    <w:p w:rsidR="00E84882" w:rsidRPr="006B14AD" w:rsidRDefault="006B14AD" w:rsidP="006B14AD">
      <w:pPr>
        <w:jc w:val="center"/>
        <w:rPr>
          <w:b/>
        </w:rPr>
      </w:pPr>
      <w:r w:rsidRPr="006B14AD">
        <w:rPr>
          <w:b/>
        </w:rPr>
        <w:t>Groupe de Travail « braderies-brocantes » du 29 mai 2019</w:t>
      </w:r>
    </w:p>
    <w:p w:rsidR="006B14AD" w:rsidRDefault="006B14AD" w:rsidP="006B14AD">
      <w:pPr>
        <w:jc w:val="both"/>
      </w:pPr>
    </w:p>
    <w:p w:rsidR="006B14AD" w:rsidRDefault="006B14AD" w:rsidP="006B14AD">
      <w:pPr>
        <w:jc w:val="both"/>
        <w:rPr>
          <w:rFonts w:ascii="Arial" w:eastAsia="Times New Roman" w:hAnsi="Arial" w:cs="Arial"/>
          <w:color w:val="333333"/>
          <w:sz w:val="18"/>
          <w:szCs w:val="18"/>
        </w:rPr>
      </w:pPr>
      <w:r>
        <w:rPr>
          <w:rFonts w:ascii="Arial" w:eastAsia="Times New Roman" w:hAnsi="Arial" w:cs="Arial"/>
          <w:b/>
          <w:bCs/>
          <w:color w:val="333333"/>
          <w:sz w:val="18"/>
          <w:szCs w:val="18"/>
          <w:u w:val="single"/>
        </w:rPr>
        <w:t>Participants présents: </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Mme </w:t>
      </w:r>
      <w:proofErr w:type="spellStart"/>
      <w:r w:rsidRPr="006B14AD">
        <w:rPr>
          <w:rFonts w:ascii="Arial" w:eastAsia="Times New Roman" w:hAnsi="Arial" w:cs="Arial"/>
          <w:color w:val="333333"/>
          <w:sz w:val="18"/>
          <w:szCs w:val="18"/>
        </w:rPr>
        <w:t>Gabriels</w:t>
      </w:r>
      <w:proofErr w:type="spellEnd"/>
      <w:r w:rsidRPr="006B14AD">
        <w:rPr>
          <w:rFonts w:ascii="Arial" w:eastAsia="Times New Roman" w:hAnsi="Arial" w:cs="Arial"/>
          <w:color w:val="333333"/>
          <w:sz w:val="18"/>
          <w:szCs w:val="18"/>
        </w:rPr>
        <w:t>, Directrice Générale Adjointe des services de la  Ville de Lille et ses collaborateurs des services Evènementiel et Logistique</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M Maingain - Echevin des Affaires Economiques Ville de Bruxelles</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Mme Delots, M El </w:t>
      </w:r>
      <w:proofErr w:type="spellStart"/>
      <w:r w:rsidRPr="006B14AD">
        <w:rPr>
          <w:rFonts w:ascii="Arial" w:eastAsia="Times New Roman" w:hAnsi="Arial" w:cs="Arial"/>
          <w:color w:val="333333"/>
          <w:sz w:val="18"/>
          <w:szCs w:val="18"/>
        </w:rPr>
        <w:t>Asmi</w:t>
      </w:r>
      <w:proofErr w:type="spellEnd"/>
      <w:r w:rsidRPr="006B14AD">
        <w:rPr>
          <w:rFonts w:ascii="Arial" w:eastAsia="Times New Roman" w:hAnsi="Arial" w:cs="Arial"/>
          <w:color w:val="333333"/>
          <w:sz w:val="18"/>
          <w:szCs w:val="18"/>
        </w:rPr>
        <w:t xml:space="preserve"> - Service Commerce VBX </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 </w:t>
      </w:r>
      <w:proofErr w:type="spellStart"/>
      <w:r w:rsidRPr="006B14AD">
        <w:rPr>
          <w:rFonts w:ascii="Arial" w:eastAsia="Times New Roman" w:hAnsi="Arial" w:cs="Arial"/>
          <w:color w:val="333333"/>
          <w:sz w:val="18"/>
          <w:szCs w:val="18"/>
        </w:rPr>
        <w:t>Akayyan</w:t>
      </w:r>
      <w:proofErr w:type="spellEnd"/>
      <w:r w:rsidRPr="006B14AD">
        <w:rPr>
          <w:rFonts w:ascii="Arial" w:eastAsia="Times New Roman" w:hAnsi="Arial" w:cs="Arial"/>
          <w:color w:val="333333"/>
          <w:sz w:val="18"/>
          <w:szCs w:val="18"/>
        </w:rPr>
        <w:t xml:space="preserve"> - RQGP</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 </w:t>
      </w:r>
      <w:proofErr w:type="spellStart"/>
      <w:r w:rsidRPr="006B14AD">
        <w:rPr>
          <w:rFonts w:ascii="Arial" w:eastAsia="Times New Roman" w:hAnsi="Arial" w:cs="Arial"/>
          <w:color w:val="333333"/>
          <w:sz w:val="18"/>
          <w:szCs w:val="18"/>
        </w:rPr>
        <w:t>Guessous</w:t>
      </w:r>
      <w:proofErr w:type="spellEnd"/>
      <w:r w:rsidRPr="006B14AD">
        <w:rPr>
          <w:rFonts w:ascii="Arial" w:eastAsia="Times New Roman" w:hAnsi="Arial" w:cs="Arial"/>
          <w:color w:val="333333"/>
          <w:sz w:val="18"/>
          <w:szCs w:val="18"/>
        </w:rPr>
        <w:t xml:space="preserve"> - UNIZO</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M Deschuytere - asbl des Marolles</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M Vignoble - brocante Abbaye de la Cambre</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 </w:t>
      </w:r>
      <w:proofErr w:type="spellStart"/>
      <w:r w:rsidRPr="006B14AD">
        <w:rPr>
          <w:rFonts w:ascii="Arial" w:eastAsia="Times New Roman" w:hAnsi="Arial" w:cs="Arial"/>
          <w:color w:val="333333"/>
          <w:sz w:val="18"/>
          <w:szCs w:val="18"/>
        </w:rPr>
        <w:t>Verstrepen</w:t>
      </w:r>
      <w:proofErr w:type="spellEnd"/>
      <w:r w:rsidRPr="006B14AD">
        <w:rPr>
          <w:rFonts w:ascii="Arial" w:eastAsia="Times New Roman" w:hAnsi="Arial" w:cs="Arial"/>
          <w:color w:val="333333"/>
          <w:sz w:val="18"/>
          <w:szCs w:val="18"/>
        </w:rPr>
        <w:t xml:space="preserve"> - brocante Stalingrad</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proofErr w:type="spellStart"/>
      <w:r w:rsidRPr="006B14AD">
        <w:rPr>
          <w:rFonts w:ascii="Arial" w:eastAsia="Times New Roman" w:hAnsi="Arial" w:cs="Arial"/>
          <w:color w:val="333333"/>
          <w:sz w:val="18"/>
          <w:szCs w:val="18"/>
        </w:rPr>
        <w:t>M</w:t>
      </w:r>
      <w:proofErr w:type="spellEnd"/>
      <w:r w:rsidRPr="006B14AD">
        <w:rPr>
          <w:rFonts w:ascii="Arial" w:eastAsia="Times New Roman" w:hAnsi="Arial" w:cs="Arial"/>
          <w:color w:val="333333"/>
          <w:sz w:val="18"/>
          <w:szCs w:val="18"/>
        </w:rPr>
        <w:t xml:space="preserve"> Franck - brocante GAQ</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 Leroy - brocante </w:t>
      </w:r>
      <w:proofErr w:type="spellStart"/>
      <w:r w:rsidRPr="006B14AD">
        <w:rPr>
          <w:rFonts w:ascii="Arial" w:eastAsia="Times New Roman" w:hAnsi="Arial" w:cs="Arial"/>
          <w:color w:val="333333"/>
          <w:sz w:val="18"/>
          <w:szCs w:val="18"/>
        </w:rPr>
        <w:t>Thys</w:t>
      </w:r>
      <w:proofErr w:type="spellEnd"/>
      <w:r w:rsidRPr="006B14AD">
        <w:rPr>
          <w:rFonts w:ascii="Arial" w:eastAsia="Times New Roman" w:hAnsi="Arial" w:cs="Arial"/>
          <w:color w:val="333333"/>
          <w:sz w:val="18"/>
          <w:szCs w:val="18"/>
        </w:rPr>
        <w:t xml:space="preserve"> </w:t>
      </w:r>
      <w:proofErr w:type="spellStart"/>
      <w:r w:rsidRPr="006B14AD">
        <w:rPr>
          <w:rFonts w:ascii="Arial" w:eastAsia="Times New Roman" w:hAnsi="Arial" w:cs="Arial"/>
          <w:color w:val="333333"/>
          <w:sz w:val="18"/>
          <w:szCs w:val="18"/>
        </w:rPr>
        <w:t>Vanhamme</w:t>
      </w:r>
      <w:proofErr w:type="spellEnd"/>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 Van </w:t>
      </w:r>
      <w:proofErr w:type="spellStart"/>
      <w:r w:rsidRPr="006B14AD">
        <w:rPr>
          <w:rFonts w:ascii="Arial" w:eastAsia="Times New Roman" w:hAnsi="Arial" w:cs="Arial"/>
          <w:color w:val="333333"/>
          <w:sz w:val="18"/>
          <w:szCs w:val="18"/>
        </w:rPr>
        <w:t>Besien</w:t>
      </w:r>
      <w:proofErr w:type="spellEnd"/>
      <w:r w:rsidRPr="006B14AD">
        <w:rPr>
          <w:rFonts w:ascii="Arial" w:eastAsia="Times New Roman" w:hAnsi="Arial" w:cs="Arial"/>
          <w:color w:val="333333"/>
          <w:sz w:val="18"/>
          <w:szCs w:val="18"/>
        </w:rPr>
        <w:t xml:space="preserve"> - </w:t>
      </w:r>
      <w:r>
        <w:rPr>
          <w:rFonts w:ascii="Arial" w:eastAsia="Times New Roman" w:hAnsi="Arial" w:cs="Arial"/>
          <w:color w:val="333333"/>
          <w:sz w:val="18"/>
          <w:szCs w:val="18"/>
        </w:rPr>
        <w:t>s</w:t>
      </w:r>
      <w:r w:rsidRPr="006B14AD">
        <w:rPr>
          <w:rFonts w:ascii="Arial" w:eastAsia="Times New Roman" w:hAnsi="Arial" w:cs="Arial"/>
          <w:color w:val="333333"/>
          <w:sz w:val="18"/>
          <w:szCs w:val="18"/>
        </w:rPr>
        <w:t>yndicat forain</w:t>
      </w:r>
    </w:p>
    <w:p w:rsidR="006B14AD" w:rsidRPr="006B14AD" w:rsidRDefault="006B14AD" w:rsidP="006B14AD">
      <w:pPr>
        <w:pStyle w:val="Paragraphedeliste"/>
        <w:numPr>
          <w:ilvl w:val="0"/>
          <w:numId w:val="2"/>
        </w:numPr>
        <w:jc w:val="both"/>
        <w:rPr>
          <w:rFonts w:ascii="Arial" w:eastAsia="Times New Roman" w:hAnsi="Arial" w:cs="Arial"/>
          <w:color w:val="333333"/>
          <w:sz w:val="18"/>
          <w:szCs w:val="18"/>
        </w:rPr>
      </w:pPr>
      <w:r w:rsidRPr="006B14AD">
        <w:rPr>
          <w:rFonts w:ascii="Arial" w:eastAsia="Times New Roman" w:hAnsi="Arial" w:cs="Arial"/>
          <w:color w:val="333333"/>
          <w:sz w:val="18"/>
          <w:szCs w:val="18"/>
        </w:rPr>
        <w:t xml:space="preserve">Mme </w:t>
      </w:r>
      <w:proofErr w:type="spellStart"/>
      <w:r>
        <w:rPr>
          <w:rFonts w:ascii="Arial" w:eastAsia="Times New Roman" w:hAnsi="Arial" w:cs="Arial"/>
          <w:color w:val="333333"/>
          <w:sz w:val="18"/>
          <w:szCs w:val="18"/>
        </w:rPr>
        <w:t>Ghysels</w:t>
      </w:r>
      <w:proofErr w:type="spellEnd"/>
      <w:r w:rsidRPr="006B14AD">
        <w:rPr>
          <w:rFonts w:ascii="Arial" w:eastAsia="Times New Roman" w:hAnsi="Arial" w:cs="Arial"/>
          <w:color w:val="333333"/>
          <w:sz w:val="18"/>
          <w:szCs w:val="18"/>
        </w:rPr>
        <w:t xml:space="preserve"> - brocante Dixmude</w:t>
      </w:r>
    </w:p>
    <w:p w:rsidR="006B14AD" w:rsidRDefault="006B14AD" w:rsidP="006B14AD">
      <w:pPr>
        <w:jc w:val="both"/>
        <w:rPr>
          <w:rFonts w:ascii="Arial" w:eastAsia="Times New Roman" w:hAnsi="Arial" w:cs="Arial"/>
          <w:color w:val="333333"/>
          <w:sz w:val="18"/>
          <w:szCs w:val="18"/>
        </w:rPr>
      </w:pPr>
    </w:p>
    <w:p w:rsidR="006B14AD" w:rsidRDefault="006B14AD" w:rsidP="006B14AD">
      <w:pPr>
        <w:jc w:val="both"/>
        <w:rPr>
          <w:rFonts w:ascii="Arial" w:eastAsia="Times New Roman" w:hAnsi="Arial" w:cs="Arial"/>
          <w:color w:val="333333"/>
          <w:sz w:val="18"/>
          <w:szCs w:val="18"/>
        </w:rPr>
      </w:pPr>
      <w:r>
        <w:rPr>
          <w:rFonts w:ascii="Arial" w:eastAsia="Times New Roman" w:hAnsi="Arial" w:cs="Arial"/>
          <w:b/>
          <w:bCs/>
          <w:color w:val="333333"/>
          <w:sz w:val="18"/>
          <w:szCs w:val="18"/>
          <w:u w:val="single"/>
        </w:rPr>
        <w:t>Agenda</w:t>
      </w:r>
      <w:r>
        <w:rPr>
          <w:rFonts w:ascii="Arial" w:eastAsia="Times New Roman" w:hAnsi="Arial" w:cs="Arial"/>
          <w:color w:val="333333"/>
          <w:sz w:val="18"/>
          <w:szCs w:val="18"/>
        </w:rPr>
        <w:t>: </w:t>
      </w:r>
    </w:p>
    <w:p w:rsidR="006B14AD" w:rsidRDefault="006B14AD" w:rsidP="006B14AD">
      <w:pPr>
        <w:numPr>
          <w:ilvl w:val="0"/>
          <w:numId w:val="1"/>
        </w:numPr>
        <w:spacing w:before="100" w:beforeAutospacing="1" w:after="100" w:afterAutospacing="1" w:line="240" w:lineRule="auto"/>
        <w:jc w:val="both"/>
        <w:rPr>
          <w:rFonts w:ascii="Arial" w:eastAsia="Times New Roman" w:hAnsi="Arial" w:cs="Arial"/>
          <w:color w:val="333333"/>
          <w:sz w:val="18"/>
          <w:szCs w:val="18"/>
        </w:rPr>
      </w:pPr>
      <w:r>
        <w:rPr>
          <w:rFonts w:ascii="Arial" w:eastAsia="Times New Roman" w:hAnsi="Arial" w:cs="Arial"/>
          <w:color w:val="333333"/>
          <w:sz w:val="18"/>
          <w:szCs w:val="18"/>
        </w:rPr>
        <w:t>Accueil et tour de table (M Maingain)</w:t>
      </w:r>
    </w:p>
    <w:p w:rsidR="006B14AD" w:rsidRDefault="006B14AD" w:rsidP="006B14AD">
      <w:pPr>
        <w:numPr>
          <w:ilvl w:val="0"/>
          <w:numId w:val="1"/>
        </w:numPr>
        <w:spacing w:before="100" w:beforeAutospacing="1" w:after="100" w:afterAutospacing="1" w:line="240" w:lineRule="auto"/>
        <w:jc w:val="both"/>
        <w:rPr>
          <w:rFonts w:ascii="Arial" w:eastAsia="Times New Roman" w:hAnsi="Arial" w:cs="Arial"/>
          <w:color w:val="333333"/>
          <w:sz w:val="18"/>
          <w:szCs w:val="18"/>
        </w:rPr>
      </w:pPr>
      <w:r>
        <w:rPr>
          <w:rFonts w:ascii="Arial" w:eastAsia="Times New Roman" w:hAnsi="Arial" w:cs="Arial"/>
          <w:color w:val="333333"/>
          <w:sz w:val="18"/>
          <w:szCs w:val="18"/>
        </w:rPr>
        <w:t xml:space="preserve">Témoignage: organisation de la grande braderie de Lille (Mme </w:t>
      </w:r>
      <w:proofErr w:type="spellStart"/>
      <w:r>
        <w:rPr>
          <w:rFonts w:ascii="Arial" w:eastAsia="Times New Roman" w:hAnsi="Arial" w:cs="Arial"/>
          <w:color w:val="333333"/>
          <w:sz w:val="18"/>
          <w:szCs w:val="18"/>
        </w:rPr>
        <w:t>Gabriels</w:t>
      </w:r>
      <w:proofErr w:type="spellEnd"/>
      <w:r>
        <w:rPr>
          <w:rFonts w:ascii="Arial" w:eastAsia="Times New Roman" w:hAnsi="Arial" w:cs="Arial"/>
          <w:color w:val="333333"/>
          <w:sz w:val="18"/>
          <w:szCs w:val="18"/>
        </w:rPr>
        <w:t>)</w:t>
      </w:r>
    </w:p>
    <w:p w:rsidR="006B14AD" w:rsidRDefault="006B14AD" w:rsidP="006B14AD">
      <w:pPr>
        <w:numPr>
          <w:ilvl w:val="0"/>
          <w:numId w:val="1"/>
        </w:numPr>
        <w:spacing w:before="100" w:beforeAutospacing="1" w:after="100" w:afterAutospacing="1" w:line="240" w:lineRule="auto"/>
        <w:jc w:val="both"/>
        <w:rPr>
          <w:rFonts w:ascii="Arial" w:eastAsia="Times New Roman" w:hAnsi="Arial" w:cs="Arial"/>
          <w:color w:val="333333"/>
          <w:sz w:val="18"/>
          <w:szCs w:val="18"/>
        </w:rPr>
      </w:pPr>
      <w:r>
        <w:rPr>
          <w:rFonts w:ascii="Arial" w:eastAsia="Times New Roman" w:hAnsi="Arial" w:cs="Arial"/>
          <w:color w:val="333333"/>
          <w:sz w:val="18"/>
          <w:szCs w:val="18"/>
        </w:rPr>
        <w:t>Questions-réponses avec les participants présents </w:t>
      </w:r>
    </w:p>
    <w:p w:rsidR="006B14AD" w:rsidRDefault="006B14AD" w:rsidP="006B14AD">
      <w:pPr>
        <w:jc w:val="both"/>
        <w:rPr>
          <w:rFonts w:ascii="Arial" w:eastAsia="Times New Roman" w:hAnsi="Arial" w:cs="Arial"/>
          <w:color w:val="333333"/>
          <w:sz w:val="18"/>
          <w:szCs w:val="18"/>
        </w:rPr>
      </w:pPr>
    </w:p>
    <w:p w:rsidR="006B14AD" w:rsidRDefault="006B14AD" w:rsidP="006B14AD">
      <w:pPr>
        <w:jc w:val="both"/>
        <w:rPr>
          <w:rFonts w:ascii="Arial" w:eastAsia="Times New Roman" w:hAnsi="Arial" w:cs="Arial"/>
          <w:color w:val="333333"/>
          <w:sz w:val="18"/>
          <w:szCs w:val="18"/>
        </w:rPr>
      </w:pPr>
      <w:r>
        <w:rPr>
          <w:rFonts w:ascii="Arial" w:eastAsia="Times New Roman" w:hAnsi="Arial" w:cs="Arial"/>
          <w:b/>
          <w:bCs/>
          <w:color w:val="333333"/>
          <w:sz w:val="18"/>
          <w:szCs w:val="18"/>
          <w:u w:val="single"/>
        </w:rPr>
        <w:t>Résumé des échanges</w:t>
      </w:r>
      <w:r>
        <w:rPr>
          <w:rFonts w:ascii="Arial" w:eastAsia="Times New Roman" w:hAnsi="Arial" w:cs="Arial"/>
          <w:color w:val="333333"/>
          <w:sz w:val="18"/>
          <w:szCs w:val="18"/>
          <w:u w:val="single"/>
        </w:rPr>
        <w:t>:</w:t>
      </w:r>
    </w:p>
    <w:p w:rsidR="006B14AD" w:rsidRDefault="006B14AD" w:rsidP="006B14AD">
      <w:pPr>
        <w:jc w:val="both"/>
        <w:rPr>
          <w:rFonts w:ascii="Arial" w:eastAsia="Times New Roman" w:hAnsi="Arial" w:cs="Arial"/>
          <w:color w:val="333333"/>
          <w:sz w:val="18"/>
          <w:szCs w:val="18"/>
        </w:rPr>
      </w:pP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1/</w:t>
      </w:r>
      <w:r>
        <w:rPr>
          <w:rFonts w:ascii="Arial" w:eastAsia="Times New Roman" w:hAnsi="Arial" w:cs="Arial"/>
          <w:color w:val="333333"/>
          <w:sz w:val="18"/>
          <w:szCs w:val="18"/>
          <w:u w:val="single"/>
        </w:rPr>
        <w:t>Accueil</w:t>
      </w:r>
      <w:r>
        <w:rPr>
          <w:rFonts w:ascii="Arial" w:eastAsia="Times New Roman" w:hAnsi="Arial" w:cs="Arial"/>
          <w:color w:val="333333"/>
          <w:sz w:val="18"/>
          <w:szCs w:val="18"/>
        </w:rPr>
        <w:t>:</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M Maingain salue la présence de Mme </w:t>
      </w:r>
      <w:proofErr w:type="spellStart"/>
      <w:r>
        <w:rPr>
          <w:rFonts w:ascii="Arial" w:eastAsia="Times New Roman" w:hAnsi="Arial" w:cs="Arial"/>
          <w:color w:val="333333"/>
          <w:sz w:val="18"/>
          <w:szCs w:val="18"/>
        </w:rPr>
        <w:t>Gabriels</w:t>
      </w:r>
      <w:proofErr w:type="spellEnd"/>
      <w:r>
        <w:rPr>
          <w:rFonts w:ascii="Arial" w:eastAsia="Times New Roman" w:hAnsi="Arial" w:cs="Arial"/>
          <w:color w:val="333333"/>
          <w:sz w:val="18"/>
          <w:szCs w:val="18"/>
        </w:rPr>
        <w:t>, qui représente la Ville de Lille lors d</w:t>
      </w:r>
      <w:r>
        <w:rPr>
          <w:rFonts w:ascii="Arial" w:eastAsia="Times New Roman" w:hAnsi="Arial" w:cs="Arial"/>
          <w:color w:val="333333"/>
          <w:sz w:val="18"/>
          <w:szCs w:val="18"/>
        </w:rPr>
        <w:t>’</w:t>
      </w:r>
      <w:r>
        <w:rPr>
          <w:rFonts w:ascii="Arial" w:eastAsia="Times New Roman" w:hAnsi="Arial" w:cs="Arial"/>
          <w:color w:val="333333"/>
          <w:sz w:val="18"/>
          <w:szCs w:val="18"/>
        </w:rPr>
        <w:t xml:space="preserve">un colloque organisé ce jour par la Région, et qui a accepté de prolonger sa présence pour présenter avec ses collaborateurs l’organisation de la grande braderie de Lille en vue d’un partage </w:t>
      </w:r>
      <w:r>
        <w:rPr>
          <w:rFonts w:ascii="Arial" w:eastAsia="Times New Roman" w:hAnsi="Arial" w:cs="Arial"/>
          <w:color w:val="333333"/>
          <w:sz w:val="18"/>
          <w:szCs w:val="18"/>
        </w:rPr>
        <w:t>d’expérience</w:t>
      </w:r>
      <w:r>
        <w:rPr>
          <w:rFonts w:ascii="Arial" w:eastAsia="Times New Roman" w:hAnsi="Arial" w:cs="Arial"/>
          <w:color w:val="333333"/>
          <w:sz w:val="18"/>
          <w:szCs w:val="18"/>
        </w:rPr>
        <w:t>.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M Maingain remercie également les associations de commerçants et organisateurs de braderies-brocantes à Bruxelles qui ont pu se libérer à très court terme pour profiter de cet échange.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Un tour de table permet à chaque participant de se présenter.</w:t>
      </w:r>
    </w:p>
    <w:p w:rsidR="006B14AD" w:rsidRDefault="006B14AD" w:rsidP="006B14AD">
      <w:pPr>
        <w:jc w:val="both"/>
        <w:rPr>
          <w:rFonts w:ascii="Arial" w:eastAsia="Times New Roman" w:hAnsi="Arial" w:cs="Arial"/>
          <w:color w:val="333333"/>
          <w:sz w:val="18"/>
          <w:szCs w:val="18"/>
        </w:rPr>
      </w:pP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2/</w:t>
      </w:r>
      <w:r>
        <w:rPr>
          <w:rFonts w:ascii="Arial" w:eastAsia="Times New Roman" w:hAnsi="Arial" w:cs="Arial"/>
          <w:color w:val="333333"/>
          <w:sz w:val="18"/>
          <w:szCs w:val="18"/>
          <w:u w:val="single"/>
        </w:rPr>
        <w:t>Témoignage : Organisation de la grande braderie de Lille (</w:t>
      </w:r>
      <w:r>
        <w:rPr>
          <w:rFonts w:ascii="Arial" w:eastAsia="Times New Roman" w:hAnsi="Arial" w:cs="Arial"/>
          <w:color w:val="333333"/>
          <w:sz w:val="18"/>
          <w:szCs w:val="18"/>
        </w:rPr>
        <w:t>voir présentation jointe)</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Mme </w:t>
      </w:r>
      <w:proofErr w:type="spellStart"/>
      <w:r>
        <w:rPr>
          <w:rFonts w:ascii="Arial" w:eastAsia="Times New Roman" w:hAnsi="Arial" w:cs="Arial"/>
          <w:color w:val="333333"/>
          <w:sz w:val="18"/>
          <w:szCs w:val="18"/>
        </w:rPr>
        <w:t>Gabriels</w:t>
      </w:r>
      <w:proofErr w:type="spellEnd"/>
      <w:r>
        <w:rPr>
          <w:rFonts w:ascii="Arial" w:eastAsia="Times New Roman" w:hAnsi="Arial" w:cs="Arial"/>
          <w:color w:val="333333"/>
          <w:sz w:val="18"/>
          <w:szCs w:val="18"/>
        </w:rPr>
        <w:t xml:space="preserve"> est Directrice Générale Adjointe des services de la V</w:t>
      </w:r>
      <w:r>
        <w:rPr>
          <w:rFonts w:ascii="Arial" w:eastAsia="Times New Roman" w:hAnsi="Arial" w:cs="Arial"/>
          <w:color w:val="333333"/>
          <w:sz w:val="18"/>
          <w:szCs w:val="18"/>
        </w:rPr>
        <w:t>i</w:t>
      </w:r>
      <w:r>
        <w:rPr>
          <w:rFonts w:ascii="Arial" w:eastAsia="Times New Roman" w:hAnsi="Arial" w:cs="Arial"/>
          <w:color w:val="333333"/>
          <w:sz w:val="18"/>
          <w:szCs w:val="18"/>
        </w:rPr>
        <w:t xml:space="preserve">lle de Lille et en charge du pôle </w:t>
      </w:r>
      <w:r>
        <w:rPr>
          <w:rFonts w:ascii="Arial" w:eastAsia="Times New Roman" w:hAnsi="Arial" w:cs="Arial"/>
          <w:color w:val="333333"/>
          <w:sz w:val="18"/>
          <w:szCs w:val="18"/>
        </w:rPr>
        <w:t>V</w:t>
      </w:r>
      <w:r>
        <w:rPr>
          <w:rFonts w:ascii="Arial" w:eastAsia="Times New Roman" w:hAnsi="Arial" w:cs="Arial"/>
          <w:color w:val="333333"/>
          <w:sz w:val="18"/>
          <w:szCs w:val="18"/>
        </w:rPr>
        <w:t xml:space="preserve">ie citoyenne et </w:t>
      </w:r>
      <w:r>
        <w:rPr>
          <w:rFonts w:ascii="Arial" w:eastAsia="Times New Roman" w:hAnsi="Arial" w:cs="Arial"/>
          <w:color w:val="333333"/>
          <w:sz w:val="18"/>
          <w:szCs w:val="18"/>
        </w:rPr>
        <w:t>Evè</w:t>
      </w:r>
      <w:r>
        <w:rPr>
          <w:rFonts w:ascii="Arial" w:eastAsia="Times New Roman" w:hAnsi="Arial" w:cs="Arial"/>
          <w:color w:val="333333"/>
          <w:sz w:val="18"/>
          <w:szCs w:val="18"/>
        </w:rPr>
        <w:t>nements.</w:t>
      </w:r>
      <w:r>
        <w:rPr>
          <w:rFonts w:ascii="Arial" w:eastAsia="Times New Roman" w:hAnsi="Arial" w:cs="Arial"/>
          <w:color w:val="333333"/>
          <w:sz w:val="18"/>
          <w:szCs w:val="18"/>
        </w:rPr>
        <w:t xml:space="preserve"> </w:t>
      </w:r>
      <w:r>
        <w:rPr>
          <w:rFonts w:ascii="Arial" w:eastAsia="Times New Roman" w:hAnsi="Arial" w:cs="Arial"/>
          <w:color w:val="333333"/>
          <w:sz w:val="18"/>
          <w:szCs w:val="18"/>
        </w:rPr>
        <w:t>Cela représente le suivi de 4000 manifestations sur l'année pour la Ville de Lille. Un réseau d'ambassadeurs bénévoles permet d'accompagner les</w:t>
      </w:r>
      <w:r>
        <w:rPr>
          <w:rFonts w:ascii="Arial" w:eastAsia="Times New Roman" w:hAnsi="Arial" w:cs="Arial"/>
          <w:color w:val="333333"/>
          <w:sz w:val="18"/>
          <w:szCs w:val="18"/>
        </w:rPr>
        <w:t xml:space="preserve"> </w:t>
      </w:r>
      <w:r>
        <w:rPr>
          <w:rFonts w:ascii="Arial" w:eastAsia="Times New Roman" w:hAnsi="Arial" w:cs="Arial"/>
          <w:color w:val="333333"/>
          <w:sz w:val="18"/>
          <w:szCs w:val="18"/>
        </w:rPr>
        <w:t>événements organisés tant par la V</w:t>
      </w:r>
      <w:r>
        <w:rPr>
          <w:rFonts w:ascii="Arial" w:eastAsia="Times New Roman" w:hAnsi="Arial" w:cs="Arial"/>
          <w:color w:val="333333"/>
          <w:sz w:val="18"/>
          <w:szCs w:val="18"/>
        </w:rPr>
        <w:t>i</w:t>
      </w:r>
      <w:r>
        <w:rPr>
          <w:rFonts w:ascii="Arial" w:eastAsia="Times New Roman" w:hAnsi="Arial" w:cs="Arial"/>
          <w:color w:val="333333"/>
          <w:sz w:val="18"/>
          <w:szCs w:val="18"/>
        </w:rPr>
        <w:t>lle que par d'autres organisateurs tiers.</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La braderie de Lille est traditionnellement organisée en plein cœur de Lille le premier week-end de septembre, et ce de longue date, mais cette tradition a dû être interrompue en 2016 suite aux attentats à  Nice le 14/7/2016.</w:t>
      </w:r>
      <w:r>
        <w:rPr>
          <w:rFonts w:ascii="Arial" w:eastAsia="Times New Roman" w:hAnsi="Arial" w:cs="Arial"/>
          <w:color w:val="333333"/>
          <w:sz w:val="18"/>
          <w:szCs w:val="18"/>
        </w:rPr>
        <w:t xml:space="preserve"> </w:t>
      </w:r>
      <w:r>
        <w:rPr>
          <w:rFonts w:ascii="Arial" w:eastAsia="Times New Roman" w:hAnsi="Arial" w:cs="Arial"/>
          <w:color w:val="333333"/>
          <w:sz w:val="18"/>
          <w:szCs w:val="18"/>
        </w:rPr>
        <w:t>Cet événement représente jusqu’à 30% du chiffres d’affaires des commerçants sur l'année. Des espaces fermés ont donc été sollicités pour accueillir des commerçants malgré tout en 2016.</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En 2017, les citoyens ont été consultés pour créer un nouveau format de braderie et une réflexion </w:t>
      </w:r>
      <w:proofErr w:type="spellStart"/>
      <w:r>
        <w:rPr>
          <w:rFonts w:ascii="Arial" w:eastAsia="Times New Roman" w:hAnsi="Arial" w:cs="Arial"/>
          <w:color w:val="333333"/>
          <w:sz w:val="18"/>
          <w:szCs w:val="18"/>
        </w:rPr>
        <w:t>à</w:t>
      </w:r>
      <w:proofErr w:type="spellEnd"/>
      <w:r>
        <w:rPr>
          <w:rFonts w:ascii="Arial" w:eastAsia="Times New Roman" w:hAnsi="Arial" w:cs="Arial"/>
          <w:color w:val="333333"/>
          <w:sz w:val="18"/>
          <w:szCs w:val="18"/>
        </w:rPr>
        <w:t xml:space="preserve"> été menée en parallèle pour sécuriser l’événement. Ceci a permis d’identifier comme objectifs clés: maintenir l'</w:t>
      </w:r>
      <w:proofErr w:type="spellStart"/>
      <w:r>
        <w:rPr>
          <w:rFonts w:ascii="Arial" w:eastAsia="Times New Roman" w:hAnsi="Arial" w:cs="Arial"/>
          <w:color w:val="333333"/>
          <w:sz w:val="18"/>
          <w:szCs w:val="18"/>
        </w:rPr>
        <w:t>habiltabilité</w:t>
      </w:r>
      <w:proofErr w:type="spellEnd"/>
      <w:r>
        <w:rPr>
          <w:rFonts w:ascii="Arial" w:eastAsia="Times New Roman" w:hAnsi="Arial" w:cs="Arial"/>
          <w:color w:val="333333"/>
          <w:sz w:val="18"/>
          <w:szCs w:val="18"/>
        </w:rPr>
        <w:t xml:space="preserve"> et renouer avec l’esprit brocante du départ (moins d'ambulants, pas de produits neufs).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lastRenderedPageBreak/>
        <w:t xml:space="preserve">Anticipation : </w:t>
      </w:r>
      <w:r>
        <w:rPr>
          <w:rFonts w:ascii="Arial" w:eastAsia="Times New Roman" w:hAnsi="Arial" w:cs="Arial"/>
          <w:color w:val="333333"/>
          <w:sz w:val="18"/>
          <w:szCs w:val="18"/>
        </w:rPr>
        <w:t>Un périmètre précis a tout d’abord été défini, et certaines rues interdites de braderie. Ceci a permis de mieux sécuriser les accès  avec près de 600 blocs béton et  26 portes pour accès secours/police.</w:t>
      </w:r>
      <w:r>
        <w:rPr>
          <w:rFonts w:ascii="Arial" w:eastAsia="Times New Roman" w:hAnsi="Arial" w:cs="Arial"/>
          <w:color w:val="333333"/>
          <w:sz w:val="18"/>
          <w:szCs w:val="18"/>
        </w:rPr>
        <w:t xml:space="preserve"> </w:t>
      </w:r>
      <w:r>
        <w:rPr>
          <w:rFonts w:ascii="Arial" w:eastAsia="Times New Roman" w:hAnsi="Arial" w:cs="Arial"/>
          <w:color w:val="333333"/>
          <w:sz w:val="18"/>
          <w:szCs w:val="18"/>
        </w:rPr>
        <w:t>Une identification préalable a été exigée pour tous les exposants de la braderie, avec réservation à distance et contrôle automatisé des pièces d'identité. Les emplacements sont cartographiés sur un plan en ligne avec un code couleur diffèrent selon qu'ils sont r</w:t>
      </w:r>
      <w:r>
        <w:rPr>
          <w:rFonts w:ascii="Arial" w:eastAsia="Times New Roman" w:hAnsi="Arial" w:cs="Arial"/>
          <w:color w:val="333333"/>
          <w:sz w:val="18"/>
          <w:szCs w:val="18"/>
        </w:rPr>
        <w:t>é</w:t>
      </w:r>
      <w:r>
        <w:rPr>
          <w:rFonts w:ascii="Arial" w:eastAsia="Times New Roman" w:hAnsi="Arial" w:cs="Arial"/>
          <w:color w:val="333333"/>
          <w:sz w:val="18"/>
          <w:szCs w:val="18"/>
        </w:rPr>
        <w:t>servés ou libres. Des zones sont réservées à certains types d'exposants (particuliers, sédentaires, ambulants). Au total l’événement regroupe 6000 exposants dont 600 professionnels.</w:t>
      </w:r>
      <w:r>
        <w:rPr>
          <w:rFonts w:ascii="Arial" w:eastAsia="Times New Roman" w:hAnsi="Arial" w:cs="Arial"/>
          <w:color w:val="333333"/>
          <w:sz w:val="18"/>
          <w:szCs w:val="18"/>
        </w:rPr>
        <w:t xml:space="preserve"> </w:t>
      </w:r>
      <w:r>
        <w:rPr>
          <w:rFonts w:ascii="Arial" w:eastAsia="Times New Roman" w:hAnsi="Arial" w:cs="Arial"/>
          <w:color w:val="333333"/>
          <w:sz w:val="18"/>
          <w:szCs w:val="18"/>
        </w:rPr>
        <w:t>Un règlement int</w:t>
      </w:r>
      <w:r>
        <w:rPr>
          <w:rFonts w:ascii="Arial" w:eastAsia="Times New Roman" w:hAnsi="Arial" w:cs="Arial"/>
          <w:color w:val="333333"/>
          <w:sz w:val="18"/>
          <w:szCs w:val="18"/>
        </w:rPr>
        <w:t>é</w:t>
      </w:r>
      <w:r>
        <w:rPr>
          <w:rFonts w:ascii="Arial" w:eastAsia="Times New Roman" w:hAnsi="Arial" w:cs="Arial"/>
          <w:color w:val="333333"/>
          <w:sz w:val="18"/>
          <w:szCs w:val="18"/>
        </w:rPr>
        <w:t>rieur a été mis en ligne, que les organisateurs s'engagent à respecter par écrit. Un r</w:t>
      </w:r>
      <w:r>
        <w:rPr>
          <w:rFonts w:ascii="Arial" w:eastAsia="Times New Roman" w:hAnsi="Arial" w:cs="Arial"/>
          <w:color w:val="333333"/>
          <w:sz w:val="18"/>
          <w:szCs w:val="18"/>
        </w:rPr>
        <w:t>è</w:t>
      </w:r>
      <w:r>
        <w:rPr>
          <w:rFonts w:ascii="Arial" w:eastAsia="Times New Roman" w:hAnsi="Arial" w:cs="Arial"/>
          <w:color w:val="333333"/>
          <w:sz w:val="18"/>
          <w:szCs w:val="18"/>
        </w:rPr>
        <w:t>glement des braderies avec annexes sp</w:t>
      </w:r>
      <w:r>
        <w:rPr>
          <w:rFonts w:ascii="Arial" w:eastAsia="Times New Roman" w:hAnsi="Arial" w:cs="Arial"/>
          <w:color w:val="333333"/>
          <w:sz w:val="18"/>
          <w:szCs w:val="18"/>
        </w:rPr>
        <w:t>é</w:t>
      </w:r>
      <w:r>
        <w:rPr>
          <w:rFonts w:ascii="Arial" w:eastAsia="Times New Roman" w:hAnsi="Arial" w:cs="Arial"/>
          <w:color w:val="333333"/>
          <w:sz w:val="18"/>
          <w:szCs w:val="18"/>
        </w:rPr>
        <w:t>cifiques existe également</w:t>
      </w:r>
      <w:r>
        <w:rPr>
          <w:rFonts w:ascii="Arial" w:eastAsia="Times New Roman" w:hAnsi="Arial" w:cs="Arial"/>
          <w:color w:val="333333"/>
          <w:sz w:val="18"/>
          <w:szCs w:val="18"/>
        </w:rPr>
        <w:t xml:space="preserve">. </w:t>
      </w:r>
      <w:r>
        <w:rPr>
          <w:rFonts w:ascii="Arial" w:eastAsia="Times New Roman" w:hAnsi="Arial" w:cs="Arial"/>
          <w:color w:val="333333"/>
          <w:sz w:val="18"/>
          <w:szCs w:val="18"/>
        </w:rPr>
        <w:t>Les véhicules ont été interdits sur la braderie, avec l’obligation de se garer hors du périmètre après déchargement.</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Convivialité : </w:t>
      </w:r>
      <w:r>
        <w:rPr>
          <w:rFonts w:ascii="Arial" w:eastAsia="Times New Roman" w:hAnsi="Arial" w:cs="Arial"/>
          <w:color w:val="333333"/>
          <w:sz w:val="18"/>
          <w:szCs w:val="18"/>
        </w:rPr>
        <w:t>Pour maintenir l</w:t>
      </w:r>
      <w:r>
        <w:rPr>
          <w:rFonts w:ascii="Arial" w:eastAsia="Times New Roman" w:hAnsi="Arial" w:cs="Arial"/>
          <w:color w:val="333333"/>
          <w:sz w:val="18"/>
          <w:szCs w:val="18"/>
        </w:rPr>
        <w:t>’</w:t>
      </w:r>
      <w:r>
        <w:rPr>
          <w:rFonts w:ascii="Arial" w:eastAsia="Times New Roman" w:hAnsi="Arial" w:cs="Arial"/>
          <w:color w:val="333333"/>
          <w:sz w:val="18"/>
          <w:szCs w:val="18"/>
        </w:rPr>
        <w:t>habitabilité, des</w:t>
      </w:r>
      <w:r>
        <w:rPr>
          <w:rFonts w:ascii="Arial" w:eastAsia="Times New Roman" w:hAnsi="Arial" w:cs="Arial"/>
          <w:color w:val="333333"/>
          <w:sz w:val="18"/>
          <w:szCs w:val="18"/>
        </w:rPr>
        <w:t xml:space="preserve"> </w:t>
      </w:r>
      <w:r>
        <w:rPr>
          <w:rFonts w:ascii="Arial" w:eastAsia="Times New Roman" w:hAnsi="Arial" w:cs="Arial"/>
          <w:color w:val="333333"/>
          <w:sz w:val="18"/>
          <w:szCs w:val="18"/>
        </w:rPr>
        <w:t>laisser-passer avec code-barre ont été délivrés aux riverains. Les trottoirs en fa</w:t>
      </w:r>
      <w:r>
        <w:rPr>
          <w:rFonts w:ascii="Arial" w:eastAsia="Times New Roman" w:hAnsi="Arial" w:cs="Arial"/>
          <w:color w:val="333333"/>
          <w:sz w:val="18"/>
          <w:szCs w:val="18"/>
        </w:rPr>
        <w:t>ç</w:t>
      </w:r>
      <w:r>
        <w:rPr>
          <w:rFonts w:ascii="Arial" w:eastAsia="Times New Roman" w:hAnsi="Arial" w:cs="Arial"/>
          <w:color w:val="333333"/>
          <w:sz w:val="18"/>
          <w:szCs w:val="18"/>
        </w:rPr>
        <w:t>ade sont laissés libres pour localiser les stands au maximum sur les bermes centrales ou sur les voiries mêmes.</w:t>
      </w:r>
      <w:r>
        <w:rPr>
          <w:rFonts w:ascii="Arial" w:eastAsia="Times New Roman" w:hAnsi="Arial" w:cs="Arial"/>
          <w:color w:val="333333"/>
          <w:sz w:val="18"/>
          <w:szCs w:val="18"/>
        </w:rPr>
        <w:t xml:space="preserve"> </w:t>
      </w:r>
      <w:r>
        <w:rPr>
          <w:rFonts w:ascii="Arial" w:eastAsia="Times New Roman" w:hAnsi="Arial" w:cs="Arial"/>
          <w:color w:val="333333"/>
          <w:sz w:val="18"/>
          <w:szCs w:val="18"/>
        </w:rPr>
        <w:t>Le marché hebdomadaire situé  dans le périmètre peut fonctionner normalement pendant la braderie.</w:t>
      </w:r>
      <w:r>
        <w:rPr>
          <w:rFonts w:ascii="Arial" w:eastAsia="Times New Roman" w:hAnsi="Arial" w:cs="Arial"/>
          <w:color w:val="333333"/>
          <w:sz w:val="18"/>
          <w:szCs w:val="18"/>
        </w:rPr>
        <w:t xml:space="preserve"> </w:t>
      </w:r>
      <w:r>
        <w:rPr>
          <w:rFonts w:ascii="Arial" w:eastAsia="Times New Roman" w:hAnsi="Arial" w:cs="Arial"/>
          <w:color w:val="333333"/>
          <w:sz w:val="18"/>
          <w:szCs w:val="18"/>
        </w:rPr>
        <w:t>Un recensement des commerces est effectué en amont de la braderie pour les inciter à tous participer pendant la durée des 2 jours de braderie.</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Contrôle : </w:t>
      </w:r>
      <w:r>
        <w:rPr>
          <w:rFonts w:ascii="Arial" w:eastAsia="Times New Roman" w:hAnsi="Arial" w:cs="Arial"/>
          <w:color w:val="333333"/>
          <w:sz w:val="18"/>
          <w:szCs w:val="18"/>
        </w:rPr>
        <w:t>2000 policiers et 600 agents municipaux sont mobilisés pour contrôler la braderie du vendredi soir 19h au lundi matin 01h. Ils doivent participer à une formation préalable et reçoivent un guide décrivant leurs missions.</w:t>
      </w:r>
      <w:r>
        <w:rPr>
          <w:rFonts w:ascii="Arial" w:eastAsia="Times New Roman" w:hAnsi="Arial" w:cs="Arial"/>
          <w:color w:val="333333"/>
          <w:sz w:val="18"/>
          <w:szCs w:val="18"/>
        </w:rPr>
        <w:t xml:space="preserve"> </w:t>
      </w:r>
      <w:r>
        <w:rPr>
          <w:rFonts w:ascii="Arial" w:eastAsia="Times New Roman" w:hAnsi="Arial" w:cs="Arial"/>
          <w:color w:val="333333"/>
          <w:sz w:val="18"/>
          <w:szCs w:val="18"/>
        </w:rPr>
        <w:t>Des contrôles alimentaires sont organisés pendant l’événement avec saisies des produits non conformes ou javellisation des produits. Un contrôle est également prévu pour la vente d’armes anciennes (obligatoirement sous vitrine et déclarées à l'avance). Un dispositif d'intervention d'urgence est prévu ainsi qu’une interdiction de survol par des drones etc... Des contrôles d'identité permanents et fouille de véhicule sont autorisés  par la préfecture pendant toute la braderie (vendredi 19h au lundi 1h).</w:t>
      </w:r>
      <w:r>
        <w:rPr>
          <w:rFonts w:ascii="Arial" w:eastAsia="Times New Roman" w:hAnsi="Arial" w:cs="Arial"/>
          <w:color w:val="333333"/>
          <w:sz w:val="18"/>
          <w:szCs w:val="18"/>
        </w:rPr>
        <w:t xml:space="preserve"> </w:t>
      </w:r>
      <w:r>
        <w:rPr>
          <w:rFonts w:ascii="Arial" w:eastAsia="Times New Roman" w:hAnsi="Arial" w:cs="Arial"/>
          <w:color w:val="333333"/>
          <w:sz w:val="18"/>
          <w:szCs w:val="18"/>
        </w:rPr>
        <w:t xml:space="preserve">Un dispositif renforcé est prévu pour mise à la fourrière des véhicules non identifiés entre vendredi 19h et samedi 8h. Une </w:t>
      </w:r>
      <w:r>
        <w:rPr>
          <w:rFonts w:ascii="Arial" w:eastAsia="Times New Roman" w:hAnsi="Arial" w:cs="Arial"/>
          <w:color w:val="333333"/>
          <w:sz w:val="18"/>
          <w:szCs w:val="18"/>
        </w:rPr>
        <w:t>vidéosurveillance</w:t>
      </w:r>
      <w:r>
        <w:rPr>
          <w:rFonts w:ascii="Arial" w:eastAsia="Times New Roman" w:hAnsi="Arial" w:cs="Arial"/>
          <w:color w:val="333333"/>
          <w:sz w:val="18"/>
          <w:szCs w:val="18"/>
        </w:rPr>
        <w:t xml:space="preserve"> est organisée par la métropole de Lille. Les contrôles de terrain ont lieu en permanence pendant toute la dur</w:t>
      </w:r>
      <w:r>
        <w:rPr>
          <w:rFonts w:ascii="Arial" w:eastAsia="Times New Roman" w:hAnsi="Arial" w:cs="Arial"/>
          <w:color w:val="333333"/>
          <w:sz w:val="18"/>
          <w:szCs w:val="18"/>
        </w:rPr>
        <w:t>é</w:t>
      </w:r>
      <w:r>
        <w:rPr>
          <w:rFonts w:ascii="Arial" w:eastAsia="Times New Roman" w:hAnsi="Arial" w:cs="Arial"/>
          <w:color w:val="333333"/>
          <w:sz w:val="18"/>
          <w:szCs w:val="18"/>
        </w:rPr>
        <w:t>e de la foire: vie noctur</w:t>
      </w:r>
      <w:r>
        <w:rPr>
          <w:rFonts w:ascii="Arial" w:eastAsia="Times New Roman" w:hAnsi="Arial" w:cs="Arial"/>
          <w:color w:val="333333"/>
          <w:sz w:val="18"/>
          <w:szCs w:val="18"/>
        </w:rPr>
        <w:t>n</w:t>
      </w:r>
      <w:r>
        <w:rPr>
          <w:rFonts w:ascii="Arial" w:eastAsia="Times New Roman" w:hAnsi="Arial" w:cs="Arial"/>
          <w:color w:val="333333"/>
          <w:sz w:val="18"/>
          <w:szCs w:val="18"/>
        </w:rPr>
        <w:t>e, exposants, contact avec commer</w:t>
      </w:r>
      <w:r>
        <w:rPr>
          <w:rFonts w:ascii="Arial" w:eastAsia="Times New Roman" w:hAnsi="Arial" w:cs="Arial"/>
          <w:color w:val="333333"/>
          <w:sz w:val="18"/>
          <w:szCs w:val="18"/>
        </w:rPr>
        <w:t>ç</w:t>
      </w:r>
      <w:r>
        <w:rPr>
          <w:rFonts w:ascii="Arial" w:eastAsia="Times New Roman" w:hAnsi="Arial" w:cs="Arial"/>
          <w:color w:val="333333"/>
          <w:sz w:val="18"/>
          <w:szCs w:val="18"/>
        </w:rPr>
        <w:t>ant</w:t>
      </w:r>
      <w:r>
        <w:rPr>
          <w:rFonts w:ascii="Arial" w:eastAsia="Times New Roman" w:hAnsi="Arial" w:cs="Arial"/>
          <w:color w:val="333333"/>
          <w:sz w:val="18"/>
          <w:szCs w:val="18"/>
        </w:rPr>
        <w:t>s</w:t>
      </w:r>
      <w:r>
        <w:rPr>
          <w:rFonts w:ascii="Arial" w:eastAsia="Times New Roman" w:hAnsi="Arial" w:cs="Arial"/>
          <w:color w:val="333333"/>
          <w:sz w:val="18"/>
          <w:szCs w:val="18"/>
        </w:rPr>
        <w:t xml:space="preserve"> et forains et exposants. Des SMS groupés peuvent être envoyés pour diffuser de l’info en temps réel. </w:t>
      </w:r>
    </w:p>
    <w:p w:rsidR="006B14AD" w:rsidRDefault="006B14AD" w:rsidP="006B14AD">
      <w:pPr>
        <w:jc w:val="both"/>
        <w:rPr>
          <w:rFonts w:ascii="Arial" w:eastAsia="Times New Roman" w:hAnsi="Arial" w:cs="Arial"/>
          <w:color w:val="333333"/>
          <w:sz w:val="18"/>
          <w:szCs w:val="18"/>
        </w:rPr>
      </w:pP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3/</w:t>
      </w:r>
      <w:r>
        <w:rPr>
          <w:rFonts w:ascii="Arial" w:eastAsia="Times New Roman" w:hAnsi="Arial" w:cs="Arial"/>
          <w:color w:val="333333"/>
          <w:sz w:val="18"/>
          <w:szCs w:val="18"/>
          <w:u w:val="single"/>
        </w:rPr>
        <w:t>Questions-R</w:t>
      </w:r>
      <w:r>
        <w:rPr>
          <w:rFonts w:ascii="Arial" w:eastAsia="Times New Roman" w:hAnsi="Arial" w:cs="Arial"/>
          <w:color w:val="333333"/>
          <w:sz w:val="18"/>
          <w:szCs w:val="18"/>
          <w:u w:val="single"/>
        </w:rPr>
        <w:t>é</w:t>
      </w:r>
      <w:r>
        <w:rPr>
          <w:rFonts w:ascii="Arial" w:eastAsia="Times New Roman" w:hAnsi="Arial" w:cs="Arial"/>
          <w:color w:val="333333"/>
          <w:sz w:val="18"/>
          <w:szCs w:val="18"/>
          <w:u w:val="single"/>
        </w:rPr>
        <w:t>ponses: </w:t>
      </w: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 xml:space="preserve">M </w:t>
      </w:r>
      <w:proofErr w:type="spellStart"/>
      <w:r w:rsidRPr="006B14AD">
        <w:rPr>
          <w:rFonts w:ascii="Arial" w:eastAsia="Times New Roman" w:hAnsi="Arial" w:cs="Arial"/>
          <w:i/>
          <w:color w:val="333333"/>
          <w:sz w:val="18"/>
          <w:szCs w:val="18"/>
        </w:rPr>
        <w:t>Akayyan</w:t>
      </w:r>
      <w:proofErr w:type="spellEnd"/>
      <w:r w:rsidRPr="006B14AD">
        <w:rPr>
          <w:rFonts w:ascii="Arial" w:eastAsia="Times New Roman" w:hAnsi="Arial" w:cs="Arial"/>
          <w:i/>
          <w:color w:val="333333"/>
          <w:sz w:val="18"/>
          <w:szCs w:val="18"/>
        </w:rPr>
        <w:t xml:space="preserve">: Quelle collaboration est prévue avec les asbl de quartier ? y a </w:t>
      </w:r>
      <w:proofErr w:type="spellStart"/>
      <w:r w:rsidRPr="006B14AD">
        <w:rPr>
          <w:rFonts w:ascii="Arial" w:eastAsia="Times New Roman" w:hAnsi="Arial" w:cs="Arial"/>
          <w:i/>
          <w:color w:val="333333"/>
          <w:sz w:val="18"/>
          <w:szCs w:val="18"/>
        </w:rPr>
        <w:t>t il</w:t>
      </w:r>
      <w:proofErr w:type="spellEnd"/>
      <w:r w:rsidRPr="006B14AD">
        <w:rPr>
          <w:rFonts w:ascii="Arial" w:eastAsia="Times New Roman" w:hAnsi="Arial" w:cs="Arial"/>
          <w:i/>
          <w:color w:val="333333"/>
          <w:sz w:val="18"/>
          <w:szCs w:val="18"/>
        </w:rPr>
        <w:t xml:space="preserve"> des thématiques par quartier ou produits généraux partout ? Qui recrute les exposants?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il existe à Lille des conseils de quartier tirés au sort parmi la population. Ils peuvent animer leur quartier en dehors du weekend de la grande braderie. Les associations locales sont également mises à l’honneur par un village des associations sur la braderie.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Il existe des zones distinctes et bien identifiées pour les brocanteurs, les commerces sédentaires, ou les ambulants.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la Ville recrute elle-même les exposants. Elle n’a pas besoin de communiquer pour recruter des brocanteurs, car la braderie attire spontanément beaucoup de candidats, il y a des listes d'attente.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Priorité est donnée aux commerçants locaux, sauf dans les zones avec peu de commerces où la Ville recrute </w:t>
      </w:r>
      <w:proofErr w:type="spellStart"/>
      <w:r>
        <w:rPr>
          <w:rFonts w:ascii="Arial" w:eastAsia="Times New Roman" w:hAnsi="Arial" w:cs="Arial"/>
          <w:color w:val="333333"/>
          <w:sz w:val="18"/>
          <w:szCs w:val="18"/>
        </w:rPr>
        <w:t>elle m</w:t>
      </w:r>
      <w:r>
        <w:rPr>
          <w:rFonts w:ascii="Arial" w:eastAsia="Times New Roman" w:hAnsi="Arial" w:cs="Arial"/>
          <w:color w:val="333333"/>
          <w:sz w:val="18"/>
          <w:szCs w:val="18"/>
        </w:rPr>
        <w:t>ê</w:t>
      </w:r>
      <w:r>
        <w:rPr>
          <w:rFonts w:ascii="Arial" w:eastAsia="Times New Roman" w:hAnsi="Arial" w:cs="Arial"/>
          <w:color w:val="333333"/>
          <w:sz w:val="18"/>
          <w:szCs w:val="18"/>
        </w:rPr>
        <w:t>me</w:t>
      </w:r>
      <w:proofErr w:type="spellEnd"/>
      <w:r>
        <w:rPr>
          <w:rFonts w:ascii="Arial" w:eastAsia="Times New Roman" w:hAnsi="Arial" w:cs="Arial"/>
          <w:color w:val="333333"/>
          <w:sz w:val="18"/>
          <w:szCs w:val="18"/>
        </w:rPr>
        <w:t xml:space="preserve"> des foodtrucks.</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 xml:space="preserve">Mme </w:t>
      </w:r>
      <w:proofErr w:type="spellStart"/>
      <w:r w:rsidRPr="006B14AD">
        <w:rPr>
          <w:rFonts w:ascii="Arial" w:eastAsia="Times New Roman" w:hAnsi="Arial" w:cs="Arial"/>
          <w:i/>
          <w:color w:val="333333"/>
          <w:sz w:val="18"/>
          <w:szCs w:val="18"/>
        </w:rPr>
        <w:t>Verstrepen</w:t>
      </w:r>
      <w:proofErr w:type="spellEnd"/>
      <w:r w:rsidRPr="006B14AD">
        <w:rPr>
          <w:rFonts w:ascii="Arial" w:eastAsia="Times New Roman" w:hAnsi="Arial" w:cs="Arial"/>
          <w:i/>
          <w:color w:val="333333"/>
          <w:sz w:val="18"/>
          <w:szCs w:val="18"/>
        </w:rPr>
        <w:t>: Un commerçant peut-il s'installer devant son voisin qui est fermé?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Aucun commerçant n'est installé devant un commerçant sédentaire, uniquement un riverain. Il faut pour cela solliciter au préalable l’accord du voisin ainsi qu’une autorisation supplémentaire. Les marchands ambulants doivent quant à eux s'installer dans le périmètre des marchés. Les commerces sédentaires peuvent vendre du neuf en se limitant à  leurs produits habituels. Tous les autres exposants de la braderie doivent vendre de d’objets de seconde main.</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 xml:space="preserve">M </w:t>
      </w:r>
      <w:proofErr w:type="spellStart"/>
      <w:r w:rsidRPr="006B14AD">
        <w:rPr>
          <w:rFonts w:ascii="Arial" w:eastAsia="Times New Roman" w:hAnsi="Arial" w:cs="Arial"/>
          <w:i/>
          <w:color w:val="333333"/>
          <w:sz w:val="18"/>
          <w:szCs w:val="18"/>
        </w:rPr>
        <w:t>Akayyan</w:t>
      </w:r>
      <w:proofErr w:type="spellEnd"/>
      <w:r w:rsidRPr="006B14AD">
        <w:rPr>
          <w:rFonts w:ascii="Arial" w:eastAsia="Times New Roman" w:hAnsi="Arial" w:cs="Arial"/>
          <w:i/>
          <w:color w:val="333333"/>
          <w:sz w:val="18"/>
          <w:szCs w:val="18"/>
        </w:rPr>
        <w:t>: comment gérer les réclamations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—&gt; une </w:t>
      </w:r>
      <w:r>
        <w:rPr>
          <w:rFonts w:ascii="Arial" w:eastAsia="Times New Roman" w:hAnsi="Arial" w:cs="Arial"/>
          <w:color w:val="333333"/>
          <w:sz w:val="18"/>
          <w:szCs w:val="18"/>
        </w:rPr>
        <w:t>é</w:t>
      </w:r>
      <w:r>
        <w:rPr>
          <w:rFonts w:ascii="Arial" w:eastAsia="Times New Roman" w:hAnsi="Arial" w:cs="Arial"/>
          <w:color w:val="333333"/>
          <w:sz w:val="18"/>
          <w:szCs w:val="18"/>
        </w:rPr>
        <w:t xml:space="preserve">quipe est présente sur le terrain 24/24h pour expliquer les interdictions, régler les situations imprévues et calmer les tensions éventuelles. Une </w:t>
      </w:r>
      <w:r>
        <w:rPr>
          <w:rFonts w:ascii="Arial" w:eastAsia="Times New Roman" w:hAnsi="Arial" w:cs="Arial"/>
          <w:color w:val="333333"/>
          <w:sz w:val="18"/>
          <w:szCs w:val="18"/>
        </w:rPr>
        <w:t>é</w:t>
      </w:r>
      <w:r>
        <w:rPr>
          <w:rFonts w:ascii="Arial" w:eastAsia="Times New Roman" w:hAnsi="Arial" w:cs="Arial"/>
          <w:color w:val="333333"/>
          <w:sz w:val="18"/>
          <w:szCs w:val="18"/>
        </w:rPr>
        <w:t>quipe s'occupe aussi de placer les exposants en vérifiant la marchandise, dès l'installation. </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lastRenderedPageBreak/>
        <w:t xml:space="preserve">M </w:t>
      </w:r>
      <w:proofErr w:type="spellStart"/>
      <w:r w:rsidRPr="006B14AD">
        <w:rPr>
          <w:rFonts w:ascii="Arial" w:eastAsia="Times New Roman" w:hAnsi="Arial" w:cs="Arial"/>
          <w:i/>
          <w:color w:val="333333"/>
          <w:sz w:val="18"/>
          <w:szCs w:val="18"/>
        </w:rPr>
        <w:t>Akayyan</w:t>
      </w:r>
      <w:proofErr w:type="spellEnd"/>
      <w:r w:rsidRPr="006B14AD">
        <w:rPr>
          <w:rFonts w:ascii="Arial" w:eastAsia="Times New Roman" w:hAnsi="Arial" w:cs="Arial"/>
          <w:i/>
          <w:color w:val="333333"/>
          <w:sz w:val="18"/>
          <w:szCs w:val="18"/>
        </w:rPr>
        <w:t>: qui paye quoi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seuls les brocanteurs non lillois et les ambulants payent leur emplacement, à savoir un montant forfaitaire de 250 € pour toute la braderie. </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M Leroy: quels documents faut-il fournir pour s'inscrire sur petite brocante de quartier à Lille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il y a obligation de s’identifier avec carte identité, numéro identifiant la société, et immatriculation du véhicule le cas échéant. La loi française interdit à un particulier de faire plus de 2 brocantes par an, et des recoupements sont faits grâce à ce système d’identification.</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M Deschuytere: les particuliers ne payent rien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aucune redevance n’est demandée aux particuliers, ni pour la grande braderie ni pour les braderies de quartier</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M Maingain: comment sont gérés les déchets?</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Une collecte systématique des déchets est organisée lors de chaque év</w:t>
      </w:r>
      <w:r>
        <w:rPr>
          <w:rFonts w:ascii="Arial" w:eastAsia="Times New Roman" w:hAnsi="Arial" w:cs="Arial"/>
          <w:color w:val="333333"/>
          <w:sz w:val="18"/>
          <w:szCs w:val="18"/>
        </w:rPr>
        <w:t>è</w:t>
      </w:r>
      <w:r>
        <w:rPr>
          <w:rFonts w:ascii="Arial" w:eastAsia="Times New Roman" w:hAnsi="Arial" w:cs="Arial"/>
          <w:color w:val="333333"/>
          <w:sz w:val="18"/>
          <w:szCs w:val="18"/>
        </w:rPr>
        <w:t>nement en coordination avec la Métropole. En 2004, 7 tonnes de déchets étaient générées par la braderie, contre 4 tonnes actuellement. Cette réduction s’explique notamment par le recyclage mis en place pour les coquilles de moules (fabrication de matériaux). La Ville souhaite également  commencer à supprimer les objets en plastique à usage unique.</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 xml:space="preserve">M </w:t>
      </w:r>
      <w:proofErr w:type="spellStart"/>
      <w:r w:rsidRPr="006B14AD">
        <w:rPr>
          <w:rFonts w:ascii="Arial" w:eastAsia="Times New Roman" w:hAnsi="Arial" w:cs="Arial"/>
          <w:i/>
          <w:color w:val="333333"/>
          <w:sz w:val="18"/>
          <w:szCs w:val="18"/>
        </w:rPr>
        <w:t>Guessous</w:t>
      </w:r>
      <w:proofErr w:type="spellEnd"/>
      <w:r w:rsidRPr="006B14AD">
        <w:rPr>
          <w:rFonts w:ascii="Arial" w:eastAsia="Times New Roman" w:hAnsi="Arial" w:cs="Arial"/>
          <w:i/>
          <w:color w:val="333333"/>
          <w:sz w:val="18"/>
          <w:szCs w:val="18"/>
        </w:rPr>
        <w:t>: comment évolue la fréquentation de la braderie,</w:t>
      </w:r>
      <w:r w:rsidRPr="006B14AD">
        <w:rPr>
          <w:rFonts w:ascii="Arial" w:eastAsia="Times New Roman" w:hAnsi="Arial" w:cs="Arial"/>
          <w:i/>
          <w:color w:val="333333"/>
          <w:sz w:val="18"/>
          <w:szCs w:val="18"/>
        </w:rPr>
        <w:t xml:space="preserve"> y</w:t>
      </w:r>
      <w:r w:rsidRPr="006B14AD">
        <w:rPr>
          <w:rFonts w:ascii="Arial" w:eastAsia="Times New Roman" w:hAnsi="Arial" w:cs="Arial"/>
          <w:i/>
          <w:color w:val="333333"/>
          <w:sz w:val="18"/>
          <w:szCs w:val="18"/>
        </w:rPr>
        <w:t xml:space="preserve"> a</w:t>
      </w:r>
      <w:r w:rsidRPr="006B14AD">
        <w:rPr>
          <w:rFonts w:ascii="Arial" w:eastAsia="Times New Roman" w:hAnsi="Arial" w:cs="Arial"/>
          <w:i/>
          <w:color w:val="333333"/>
          <w:sz w:val="18"/>
          <w:szCs w:val="18"/>
        </w:rPr>
        <w:t>-t-</w:t>
      </w:r>
      <w:r w:rsidRPr="006B14AD">
        <w:rPr>
          <w:rFonts w:ascii="Arial" w:eastAsia="Times New Roman" w:hAnsi="Arial" w:cs="Arial"/>
          <w:i/>
          <w:color w:val="333333"/>
          <w:sz w:val="18"/>
          <w:szCs w:val="18"/>
        </w:rPr>
        <w:t>il un comptage des visiteurs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la Ville constate que la confiance du public est retrouvée avec la nouvelle formule, la fréquentation est revenue à son niveau normal.</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 xml:space="preserve">M Van </w:t>
      </w:r>
      <w:proofErr w:type="spellStart"/>
      <w:r w:rsidRPr="006B14AD">
        <w:rPr>
          <w:rFonts w:ascii="Arial" w:eastAsia="Times New Roman" w:hAnsi="Arial" w:cs="Arial"/>
          <w:i/>
          <w:color w:val="333333"/>
          <w:sz w:val="18"/>
          <w:szCs w:val="18"/>
        </w:rPr>
        <w:t>Besien</w:t>
      </w:r>
      <w:proofErr w:type="spellEnd"/>
      <w:r w:rsidRPr="006B14AD">
        <w:rPr>
          <w:rFonts w:ascii="Arial" w:eastAsia="Times New Roman" w:hAnsi="Arial" w:cs="Arial"/>
          <w:i/>
          <w:color w:val="333333"/>
          <w:sz w:val="18"/>
          <w:szCs w:val="18"/>
        </w:rPr>
        <w:t>: comment s’organise la présence de forains sur la braderie?</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—&gt; une grande </w:t>
      </w:r>
      <w:proofErr w:type="spellStart"/>
      <w:r>
        <w:rPr>
          <w:rFonts w:ascii="Arial" w:eastAsia="Times New Roman" w:hAnsi="Arial" w:cs="Arial"/>
          <w:color w:val="333333"/>
          <w:sz w:val="18"/>
          <w:szCs w:val="18"/>
        </w:rPr>
        <w:t>fete</w:t>
      </w:r>
      <w:proofErr w:type="spellEnd"/>
      <w:r>
        <w:rPr>
          <w:rFonts w:ascii="Arial" w:eastAsia="Times New Roman" w:hAnsi="Arial" w:cs="Arial"/>
          <w:color w:val="333333"/>
          <w:sz w:val="18"/>
          <w:szCs w:val="18"/>
        </w:rPr>
        <w:t xml:space="preserve"> foraine démarre chaque année une semaine avant la grande braderie et se termine fin septembre. Elle compte 180 emplacements qui sont regroupés à l’extérieur du périmètre mais à proximité de la braderie. </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Mme Delots : quelles actions sont mises en place pour la promotion des braderies?</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—&gt; </w:t>
      </w:r>
      <w:r>
        <w:rPr>
          <w:rFonts w:ascii="Arial" w:eastAsia="Times New Roman" w:hAnsi="Arial" w:cs="Arial"/>
          <w:color w:val="333333"/>
          <w:sz w:val="18"/>
          <w:szCs w:val="18"/>
        </w:rPr>
        <w:t>P</w:t>
      </w:r>
      <w:r>
        <w:rPr>
          <w:rFonts w:ascii="Arial" w:eastAsia="Times New Roman" w:hAnsi="Arial" w:cs="Arial"/>
          <w:color w:val="333333"/>
          <w:sz w:val="18"/>
          <w:szCs w:val="18"/>
        </w:rPr>
        <w:t>our la Grande braderie, la Ville communiqué par campagne d’affichage, via un partenariat radio, et prévoit un dépliant présentant  toutes les</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zones de la braderie. Les braderies de quartier communiquent elles</w:t>
      </w:r>
      <w:r>
        <w:rPr>
          <w:rFonts w:ascii="Arial" w:eastAsia="Times New Roman" w:hAnsi="Arial" w:cs="Arial"/>
          <w:color w:val="333333"/>
          <w:sz w:val="18"/>
          <w:szCs w:val="18"/>
        </w:rPr>
        <w:t>-</w:t>
      </w:r>
      <w:r>
        <w:rPr>
          <w:rFonts w:ascii="Arial" w:eastAsia="Times New Roman" w:hAnsi="Arial" w:cs="Arial"/>
          <w:color w:val="333333"/>
          <w:sz w:val="18"/>
          <w:szCs w:val="18"/>
        </w:rPr>
        <w:t>mêmes avec propre site web et affichage dans le quartier. Les dates de ces braderies sont stables et finissent par être connues de tous. </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M Deschuytere: les r</w:t>
      </w:r>
      <w:r>
        <w:rPr>
          <w:rFonts w:ascii="Arial" w:eastAsia="Times New Roman" w:hAnsi="Arial" w:cs="Arial"/>
          <w:i/>
          <w:color w:val="333333"/>
          <w:sz w:val="18"/>
          <w:szCs w:val="18"/>
        </w:rPr>
        <w:t>è</w:t>
      </w:r>
      <w:r w:rsidRPr="006B14AD">
        <w:rPr>
          <w:rFonts w:ascii="Arial" w:eastAsia="Times New Roman" w:hAnsi="Arial" w:cs="Arial"/>
          <w:i/>
          <w:color w:val="333333"/>
          <w:sz w:val="18"/>
          <w:szCs w:val="18"/>
        </w:rPr>
        <w:t>gles de sécurité sont-elles les mêmes pour les braderies de quartier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—&gt; </w:t>
      </w:r>
      <w:r>
        <w:rPr>
          <w:rFonts w:ascii="Arial" w:eastAsia="Times New Roman" w:hAnsi="Arial" w:cs="Arial"/>
          <w:color w:val="333333"/>
          <w:sz w:val="18"/>
          <w:szCs w:val="18"/>
        </w:rPr>
        <w:t>L</w:t>
      </w:r>
      <w:r>
        <w:rPr>
          <w:rFonts w:ascii="Arial" w:eastAsia="Times New Roman" w:hAnsi="Arial" w:cs="Arial"/>
          <w:color w:val="333333"/>
          <w:sz w:val="18"/>
          <w:szCs w:val="18"/>
        </w:rPr>
        <w:t>es mêmes règles s’appliquent. La Ville reçoit systématiquement les organisateurs et leur explique  les r</w:t>
      </w:r>
      <w:r>
        <w:rPr>
          <w:rFonts w:ascii="Arial" w:eastAsia="Times New Roman" w:hAnsi="Arial" w:cs="Arial"/>
          <w:color w:val="333333"/>
          <w:sz w:val="18"/>
          <w:szCs w:val="18"/>
        </w:rPr>
        <w:t>è</w:t>
      </w:r>
      <w:r>
        <w:rPr>
          <w:rFonts w:ascii="Arial" w:eastAsia="Times New Roman" w:hAnsi="Arial" w:cs="Arial"/>
          <w:color w:val="333333"/>
          <w:sz w:val="18"/>
          <w:szCs w:val="18"/>
        </w:rPr>
        <w:t>gles à suivre, même  si aucune formation officielle n’est prévue. </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r w:rsidRPr="006B14AD">
        <w:rPr>
          <w:rFonts w:ascii="Arial" w:eastAsia="Times New Roman" w:hAnsi="Arial" w:cs="Arial"/>
          <w:i/>
          <w:color w:val="333333"/>
          <w:sz w:val="18"/>
          <w:szCs w:val="18"/>
        </w:rPr>
        <w:t>M Delots: De quels moyens humains disposent les organisateurs des</w:t>
      </w:r>
      <w:r w:rsidRPr="006B14AD">
        <w:rPr>
          <w:rFonts w:ascii="Arial" w:eastAsia="Times New Roman" w:hAnsi="Arial" w:cs="Arial"/>
          <w:i/>
          <w:color w:val="333333"/>
          <w:sz w:val="18"/>
          <w:szCs w:val="18"/>
        </w:rPr>
        <w:t xml:space="preserve"> </w:t>
      </w:r>
      <w:r w:rsidRPr="006B14AD">
        <w:rPr>
          <w:rFonts w:ascii="Arial" w:eastAsia="Times New Roman" w:hAnsi="Arial" w:cs="Arial"/>
          <w:i/>
          <w:color w:val="333333"/>
          <w:sz w:val="18"/>
          <w:szCs w:val="18"/>
        </w:rPr>
        <w:t>braderies de quartier ?</w:t>
      </w: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 xml:space="preserve">—&gt; </w:t>
      </w:r>
      <w:r>
        <w:rPr>
          <w:rFonts w:ascii="Arial" w:eastAsia="Times New Roman" w:hAnsi="Arial" w:cs="Arial"/>
          <w:color w:val="333333"/>
          <w:sz w:val="18"/>
          <w:szCs w:val="18"/>
        </w:rPr>
        <w:t>L</w:t>
      </w:r>
      <w:r>
        <w:rPr>
          <w:rFonts w:ascii="Arial" w:eastAsia="Times New Roman" w:hAnsi="Arial" w:cs="Arial"/>
          <w:color w:val="333333"/>
          <w:sz w:val="18"/>
          <w:szCs w:val="18"/>
        </w:rPr>
        <w:t>es associations locales mobilisent des bénévoles. Si une association de commerçants n'a pas de bénévoles, alors la fédération prend le relais. Les organisateurs peuvent sous</w:t>
      </w:r>
      <w:r>
        <w:rPr>
          <w:rFonts w:ascii="Arial" w:eastAsia="Times New Roman" w:hAnsi="Arial" w:cs="Arial"/>
          <w:color w:val="333333"/>
          <w:sz w:val="18"/>
          <w:szCs w:val="18"/>
        </w:rPr>
        <w:t>-</w:t>
      </w:r>
      <w:r>
        <w:rPr>
          <w:rFonts w:ascii="Arial" w:eastAsia="Times New Roman" w:hAnsi="Arial" w:cs="Arial"/>
          <w:color w:val="333333"/>
          <w:sz w:val="18"/>
          <w:szCs w:val="18"/>
        </w:rPr>
        <w:t>traiter la gestion de la sécurité, et doivent dans ce cas respecter l’obligation de mise en concurrence qui s’imp</w:t>
      </w:r>
      <w:r>
        <w:rPr>
          <w:rFonts w:ascii="Arial" w:eastAsia="Times New Roman" w:hAnsi="Arial" w:cs="Arial"/>
          <w:color w:val="333333"/>
          <w:sz w:val="18"/>
          <w:szCs w:val="18"/>
        </w:rPr>
        <w:t>o</w:t>
      </w:r>
      <w:r>
        <w:rPr>
          <w:rFonts w:ascii="Arial" w:eastAsia="Times New Roman" w:hAnsi="Arial" w:cs="Arial"/>
          <w:color w:val="333333"/>
          <w:sz w:val="18"/>
          <w:szCs w:val="18"/>
        </w:rPr>
        <w:t>se pour organiser tout événement sur l’espace public.</w:t>
      </w:r>
    </w:p>
    <w:p w:rsidR="006B14AD" w:rsidRDefault="006B14AD" w:rsidP="006B14AD">
      <w:pPr>
        <w:jc w:val="both"/>
        <w:rPr>
          <w:rFonts w:ascii="Arial" w:eastAsia="Times New Roman" w:hAnsi="Arial" w:cs="Arial"/>
          <w:color w:val="333333"/>
          <w:sz w:val="18"/>
          <w:szCs w:val="18"/>
        </w:rPr>
      </w:pPr>
    </w:p>
    <w:p w:rsidR="006B14AD" w:rsidRPr="006B14AD" w:rsidRDefault="006B14AD" w:rsidP="006B14AD">
      <w:pPr>
        <w:jc w:val="both"/>
        <w:rPr>
          <w:rFonts w:ascii="Arial" w:eastAsia="Times New Roman" w:hAnsi="Arial" w:cs="Arial"/>
          <w:i/>
          <w:color w:val="333333"/>
          <w:sz w:val="18"/>
          <w:szCs w:val="18"/>
        </w:rPr>
      </w:pPr>
      <w:bookmarkStart w:id="0" w:name="_GoBack"/>
      <w:r w:rsidRPr="006B14AD">
        <w:rPr>
          <w:rFonts w:ascii="Arial" w:eastAsia="Times New Roman" w:hAnsi="Arial" w:cs="Arial"/>
          <w:i/>
          <w:color w:val="333333"/>
          <w:sz w:val="18"/>
          <w:szCs w:val="18"/>
        </w:rPr>
        <w:lastRenderedPageBreak/>
        <w:t xml:space="preserve">M </w:t>
      </w:r>
      <w:proofErr w:type="spellStart"/>
      <w:r w:rsidRPr="006B14AD">
        <w:rPr>
          <w:rFonts w:ascii="Arial" w:eastAsia="Times New Roman" w:hAnsi="Arial" w:cs="Arial"/>
          <w:i/>
          <w:color w:val="333333"/>
          <w:sz w:val="18"/>
          <w:szCs w:val="18"/>
        </w:rPr>
        <w:t>Akayyan</w:t>
      </w:r>
      <w:proofErr w:type="spellEnd"/>
      <w:r w:rsidRPr="006B14AD">
        <w:rPr>
          <w:rFonts w:ascii="Arial" w:eastAsia="Times New Roman" w:hAnsi="Arial" w:cs="Arial"/>
          <w:i/>
          <w:color w:val="333333"/>
          <w:sz w:val="18"/>
          <w:szCs w:val="18"/>
        </w:rPr>
        <w:t>: la ville peut être déléguer la gestion d'un espace à une association de quartier ?</w:t>
      </w:r>
    </w:p>
    <w:bookmarkEnd w:id="0"/>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—&gt; Cela se fait pour la gestion de certains jardins par exemple (ouverture, fermeture). </w:t>
      </w:r>
    </w:p>
    <w:p w:rsidR="006B14AD" w:rsidRDefault="006B14AD" w:rsidP="006B14AD">
      <w:pPr>
        <w:jc w:val="both"/>
        <w:rPr>
          <w:rFonts w:ascii="Arial" w:eastAsia="Times New Roman" w:hAnsi="Arial" w:cs="Arial"/>
          <w:color w:val="333333"/>
          <w:sz w:val="18"/>
          <w:szCs w:val="18"/>
        </w:rPr>
      </w:pPr>
    </w:p>
    <w:p w:rsidR="006B14AD" w:rsidRDefault="006B14AD" w:rsidP="006B14AD">
      <w:pPr>
        <w:jc w:val="both"/>
        <w:rPr>
          <w:rFonts w:ascii="Arial" w:eastAsia="Times New Roman" w:hAnsi="Arial" w:cs="Arial"/>
          <w:color w:val="333333"/>
          <w:sz w:val="18"/>
          <w:szCs w:val="18"/>
        </w:rPr>
      </w:pPr>
      <w:r>
        <w:rPr>
          <w:rFonts w:ascii="Arial" w:eastAsia="Times New Roman" w:hAnsi="Arial" w:cs="Arial"/>
          <w:color w:val="333333"/>
          <w:sz w:val="18"/>
          <w:szCs w:val="18"/>
        </w:rPr>
        <w:t>M Maingain conclut la séance en remerciant tous les participants pour ces échanges instructifs et propose de réunir à nouveau le groupe de travail à court terme pour poursuivre l’identification des bonnes pratiques à encourager pour les braderies-brocantes bruxelloises.</w:t>
      </w:r>
    </w:p>
    <w:p w:rsidR="006B14AD" w:rsidRDefault="006B14AD" w:rsidP="006B14AD">
      <w:pPr>
        <w:jc w:val="both"/>
        <w:rPr>
          <w:rFonts w:ascii="Arial" w:eastAsia="Times New Roman" w:hAnsi="Arial" w:cs="Arial"/>
          <w:color w:val="333333"/>
          <w:sz w:val="18"/>
          <w:szCs w:val="18"/>
        </w:rPr>
      </w:pPr>
    </w:p>
    <w:p w:rsidR="006B14AD" w:rsidRDefault="006B14AD" w:rsidP="006B14AD">
      <w:pPr>
        <w:jc w:val="both"/>
      </w:pPr>
    </w:p>
    <w:sectPr w:rsidR="006B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0BE"/>
    <w:multiLevelType w:val="multilevel"/>
    <w:tmpl w:val="B3601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231AD"/>
    <w:multiLevelType w:val="hybridMultilevel"/>
    <w:tmpl w:val="F5346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AD"/>
    <w:rsid w:val="006B14AD"/>
    <w:rsid w:val="00E848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63A4"/>
  <w15:chartTrackingRefBased/>
  <w15:docId w15:val="{48EE6E36-F5BC-4EF2-80DD-EA01568A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1572</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Delots Mélanie</dc:creator>
  <cp:keywords/>
  <dc:description/>
  <cp:lastModifiedBy>Delots Mélanie</cp:lastModifiedBy>
  <cp:revision>1</cp:revision>
  <dcterms:created xsi:type="dcterms:W3CDTF">2019-06-07T10:29:00Z</dcterms:created>
  <dcterms:modified xsi:type="dcterms:W3CDTF">2019-06-07T10:39:00Z</dcterms:modified>
</cp:coreProperties>
</file>